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1CB" w:rsidRPr="00497500" w:rsidRDefault="005511CB" w:rsidP="005511CB">
      <w:pPr>
        <w:jc w:val="center"/>
        <w:rPr>
          <w:rFonts w:ascii="楷体_GB2312" w:eastAsia="楷体_GB2312" w:cs="楷体_GB2312"/>
          <w:b/>
          <w:bCs/>
          <w:sz w:val="30"/>
          <w:szCs w:val="30"/>
        </w:rPr>
      </w:pPr>
      <w:r w:rsidRPr="00497500">
        <w:rPr>
          <w:rFonts w:ascii="楷体_GB2312" w:eastAsia="楷体_GB2312" w:cs="楷体_GB2312" w:hint="eastAsia"/>
          <w:b/>
          <w:bCs/>
          <w:sz w:val="30"/>
          <w:szCs w:val="30"/>
        </w:rPr>
        <w:t>城乡居民医保参保缴费表</w:t>
      </w:r>
      <w:r w:rsidRPr="00497500">
        <w:rPr>
          <w:rFonts w:ascii="楷体_GB2312" w:eastAsia="楷体_GB2312" w:cs="楷体_GB2312"/>
          <w:b/>
          <w:bCs/>
          <w:sz w:val="30"/>
          <w:szCs w:val="30"/>
        </w:rPr>
        <w:t>(</w:t>
      </w:r>
      <w:r>
        <w:rPr>
          <w:rFonts w:ascii="楷体_GB2312" w:eastAsia="楷体_GB2312" w:cs="楷体_GB2312" w:hint="eastAsia"/>
          <w:b/>
          <w:bCs/>
          <w:sz w:val="30"/>
          <w:szCs w:val="30"/>
        </w:rPr>
        <w:t>享受</w:t>
      </w:r>
      <w:r w:rsidRPr="00497500">
        <w:rPr>
          <w:rFonts w:ascii="楷体_GB2312" w:eastAsia="楷体_GB2312" w:cs="楷体_GB2312"/>
          <w:b/>
          <w:bCs/>
          <w:sz w:val="30"/>
          <w:szCs w:val="30"/>
        </w:rPr>
        <w:t>20</w:t>
      </w:r>
      <w:r>
        <w:rPr>
          <w:rFonts w:ascii="楷体_GB2312" w:eastAsia="楷体_GB2312" w:cs="楷体_GB2312" w:hint="eastAsia"/>
          <w:b/>
          <w:bCs/>
          <w:sz w:val="30"/>
          <w:szCs w:val="30"/>
        </w:rPr>
        <w:t>2</w:t>
      </w:r>
      <w:r w:rsidR="00CD4976">
        <w:rPr>
          <w:rFonts w:ascii="楷体_GB2312" w:eastAsia="楷体_GB2312" w:cs="楷体_GB2312"/>
          <w:b/>
          <w:bCs/>
          <w:sz w:val="30"/>
          <w:szCs w:val="30"/>
        </w:rPr>
        <w:t>1</w:t>
      </w:r>
      <w:r>
        <w:rPr>
          <w:rFonts w:ascii="楷体_GB2312" w:eastAsia="楷体_GB2312" w:cs="楷体_GB2312" w:hint="eastAsia"/>
          <w:b/>
          <w:bCs/>
          <w:sz w:val="30"/>
          <w:szCs w:val="30"/>
        </w:rPr>
        <w:t>年年度对应城乡居民医保待遇</w:t>
      </w:r>
      <w:r w:rsidRPr="00497500">
        <w:rPr>
          <w:rFonts w:ascii="楷体_GB2312" w:eastAsia="楷体_GB2312" w:cs="楷体_GB2312"/>
          <w:b/>
          <w:bCs/>
          <w:sz w:val="30"/>
          <w:szCs w:val="30"/>
        </w:rPr>
        <w:t>)</w:t>
      </w:r>
    </w:p>
    <w:p w:rsidR="005511CB" w:rsidRPr="00EE0DA3" w:rsidRDefault="005511CB" w:rsidP="005511CB">
      <w:pPr>
        <w:spacing w:line="240" w:lineRule="exact"/>
        <w:ind w:firstLineChars="400" w:firstLine="960"/>
        <w:jc w:val="center"/>
        <w:rPr>
          <w:rFonts w:ascii="楷体_GB2312" w:eastAsia="楷体_GB2312"/>
          <w:sz w:val="24"/>
          <w:szCs w:val="24"/>
        </w:rPr>
      </w:pPr>
    </w:p>
    <w:tbl>
      <w:tblPr>
        <w:tblW w:w="13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2577"/>
        <w:gridCol w:w="1260"/>
        <w:gridCol w:w="1260"/>
        <w:gridCol w:w="900"/>
        <w:gridCol w:w="1620"/>
        <w:gridCol w:w="1620"/>
        <w:gridCol w:w="2340"/>
      </w:tblGrid>
      <w:tr w:rsidR="005511CB" w:rsidRPr="00EE0DA3" w:rsidTr="00880762">
        <w:trPr>
          <w:cantSplit/>
          <w:trHeight w:val="713"/>
        </w:trPr>
        <w:tc>
          <w:tcPr>
            <w:tcW w:w="1923" w:type="dxa"/>
            <w:vMerge w:val="restart"/>
            <w:vAlign w:val="center"/>
          </w:tcPr>
          <w:p w:rsidR="005511CB" w:rsidRPr="00EE0DA3" w:rsidDel="00C9756F" w:rsidRDefault="005511CB" w:rsidP="00880762">
            <w:pPr>
              <w:spacing w:line="300" w:lineRule="exact"/>
              <w:jc w:val="center"/>
              <w:rPr>
                <w:rFonts w:ascii="黑体" w:eastAsia="黑体" w:hAnsi="宋体"/>
                <w:sz w:val="24"/>
                <w:szCs w:val="24"/>
              </w:rPr>
            </w:pPr>
            <w:r w:rsidRPr="00EE0DA3">
              <w:rPr>
                <w:rFonts w:ascii="黑体" w:eastAsia="黑体" w:hAnsi="宋体" w:cs="黑体" w:hint="eastAsia"/>
                <w:sz w:val="24"/>
                <w:szCs w:val="24"/>
              </w:rPr>
              <w:t>人员类别</w:t>
            </w:r>
          </w:p>
        </w:tc>
        <w:tc>
          <w:tcPr>
            <w:tcW w:w="2577" w:type="dxa"/>
            <w:vMerge w:val="restart"/>
            <w:vAlign w:val="center"/>
          </w:tcPr>
          <w:p w:rsidR="005511CB" w:rsidRPr="00EE0DA3" w:rsidRDefault="005511CB" w:rsidP="00880762">
            <w:pPr>
              <w:spacing w:line="300" w:lineRule="exact"/>
              <w:jc w:val="center"/>
              <w:rPr>
                <w:rFonts w:ascii="黑体" w:eastAsia="黑体" w:hAnsi="宋体"/>
                <w:sz w:val="24"/>
                <w:szCs w:val="24"/>
              </w:rPr>
            </w:pPr>
            <w:r w:rsidRPr="00EE0DA3">
              <w:rPr>
                <w:rFonts w:ascii="黑体" w:eastAsia="黑体" w:hAnsi="宋体" w:cs="黑体" w:hint="eastAsia"/>
                <w:sz w:val="24"/>
                <w:szCs w:val="24"/>
              </w:rPr>
              <w:t>出生年月区间</w:t>
            </w:r>
          </w:p>
          <w:p w:rsidR="005511CB" w:rsidRPr="00EE0DA3" w:rsidRDefault="005511CB" w:rsidP="00880762">
            <w:pPr>
              <w:spacing w:line="300" w:lineRule="exact"/>
              <w:jc w:val="center"/>
              <w:rPr>
                <w:rFonts w:ascii="黑体" w:eastAsia="黑体" w:hAnsi="宋体"/>
                <w:sz w:val="24"/>
                <w:szCs w:val="24"/>
              </w:rPr>
            </w:pPr>
            <w:r w:rsidRPr="00EE0DA3">
              <w:rPr>
                <w:rFonts w:ascii="黑体" w:eastAsia="黑体" w:hAnsi="宋体" w:cs="黑体" w:hint="eastAsia"/>
                <w:sz w:val="24"/>
                <w:szCs w:val="24"/>
              </w:rPr>
              <w:t>（含当日）</w:t>
            </w:r>
          </w:p>
        </w:tc>
        <w:tc>
          <w:tcPr>
            <w:tcW w:w="3420" w:type="dxa"/>
            <w:gridSpan w:val="3"/>
            <w:vAlign w:val="center"/>
          </w:tcPr>
          <w:p w:rsidR="005511CB" w:rsidRPr="00EE0DA3" w:rsidRDefault="005511CB" w:rsidP="00880762">
            <w:pPr>
              <w:spacing w:line="300" w:lineRule="exact"/>
              <w:jc w:val="center"/>
              <w:rPr>
                <w:rFonts w:ascii="黑体" w:eastAsia="黑体" w:hAnsi="宋体"/>
                <w:sz w:val="24"/>
                <w:szCs w:val="24"/>
              </w:rPr>
            </w:pPr>
            <w:r w:rsidRPr="00EE0DA3">
              <w:rPr>
                <w:rFonts w:ascii="黑体" w:eastAsia="黑体" w:hAnsi="宋体" w:cs="黑体" w:hint="eastAsia"/>
                <w:sz w:val="24"/>
                <w:szCs w:val="24"/>
              </w:rPr>
              <w:t>年缴费标准（元</w:t>
            </w:r>
            <w:r w:rsidRPr="00EE0DA3">
              <w:rPr>
                <w:rFonts w:ascii="黑体" w:eastAsia="黑体" w:hAnsi="宋体" w:cs="黑体"/>
                <w:sz w:val="24"/>
                <w:szCs w:val="24"/>
              </w:rPr>
              <w:t>/</w:t>
            </w:r>
            <w:r w:rsidRPr="00EE0DA3">
              <w:rPr>
                <w:rFonts w:ascii="黑体" w:eastAsia="黑体" w:hAnsi="宋体" w:cs="黑体" w:hint="eastAsia"/>
                <w:sz w:val="24"/>
                <w:szCs w:val="24"/>
              </w:rPr>
              <w:t>人）</w:t>
            </w:r>
          </w:p>
        </w:tc>
        <w:tc>
          <w:tcPr>
            <w:tcW w:w="1620" w:type="dxa"/>
            <w:vMerge w:val="restart"/>
            <w:vAlign w:val="center"/>
          </w:tcPr>
          <w:p w:rsidR="005511CB" w:rsidRPr="00EE0DA3" w:rsidRDefault="005511CB" w:rsidP="00880762">
            <w:pPr>
              <w:spacing w:line="300" w:lineRule="exact"/>
              <w:jc w:val="center"/>
              <w:rPr>
                <w:rFonts w:ascii="黑体" w:eastAsia="黑体" w:hAnsi="宋体"/>
                <w:sz w:val="24"/>
                <w:szCs w:val="24"/>
              </w:rPr>
            </w:pPr>
            <w:r>
              <w:rPr>
                <w:rFonts w:ascii="黑体" w:eastAsia="黑体" w:hAnsi="宋体" w:cs="黑体" w:hint="eastAsia"/>
                <w:sz w:val="24"/>
                <w:szCs w:val="24"/>
              </w:rPr>
              <w:t>办理</w:t>
            </w:r>
            <w:r w:rsidRPr="00EE0DA3">
              <w:rPr>
                <w:rFonts w:ascii="黑体" w:eastAsia="黑体" w:hAnsi="宋体" w:cs="黑体" w:hint="eastAsia"/>
                <w:sz w:val="24"/>
                <w:szCs w:val="24"/>
              </w:rPr>
              <w:t>时间</w:t>
            </w:r>
          </w:p>
        </w:tc>
        <w:tc>
          <w:tcPr>
            <w:tcW w:w="1620" w:type="dxa"/>
            <w:vMerge w:val="restart"/>
            <w:vAlign w:val="center"/>
          </w:tcPr>
          <w:p w:rsidR="005511CB" w:rsidRPr="00EE0DA3" w:rsidRDefault="005511CB" w:rsidP="00880762">
            <w:pPr>
              <w:spacing w:line="300" w:lineRule="exact"/>
              <w:jc w:val="center"/>
              <w:rPr>
                <w:rFonts w:ascii="黑体" w:eastAsia="黑体" w:hAnsi="宋体"/>
                <w:sz w:val="24"/>
                <w:szCs w:val="24"/>
              </w:rPr>
            </w:pPr>
            <w:r w:rsidRPr="00EE0DA3">
              <w:rPr>
                <w:rFonts w:ascii="黑体" w:eastAsia="黑体" w:hAnsi="宋体" w:cs="黑体" w:hint="eastAsia"/>
                <w:sz w:val="24"/>
                <w:szCs w:val="24"/>
              </w:rPr>
              <w:t>办理地点</w:t>
            </w:r>
          </w:p>
        </w:tc>
        <w:tc>
          <w:tcPr>
            <w:tcW w:w="2340" w:type="dxa"/>
            <w:vMerge w:val="restart"/>
            <w:vAlign w:val="center"/>
          </w:tcPr>
          <w:p w:rsidR="005511CB" w:rsidRDefault="005511CB" w:rsidP="00880762">
            <w:pPr>
              <w:spacing w:line="300" w:lineRule="exact"/>
              <w:jc w:val="center"/>
              <w:rPr>
                <w:rFonts w:ascii="黑体" w:eastAsia="黑体" w:hAnsi="宋体"/>
                <w:sz w:val="24"/>
                <w:szCs w:val="24"/>
              </w:rPr>
            </w:pPr>
            <w:r w:rsidRPr="00EE0DA3">
              <w:rPr>
                <w:rFonts w:ascii="黑体" w:eastAsia="黑体" w:hAnsi="宋体" w:cs="黑体" w:hint="eastAsia"/>
                <w:sz w:val="24"/>
                <w:szCs w:val="24"/>
              </w:rPr>
              <w:t>个人缴费</w:t>
            </w:r>
          </w:p>
          <w:p w:rsidR="005511CB" w:rsidRPr="00EE0DA3" w:rsidRDefault="005511CB" w:rsidP="00880762">
            <w:pPr>
              <w:spacing w:line="300" w:lineRule="exact"/>
              <w:jc w:val="center"/>
              <w:rPr>
                <w:rFonts w:ascii="黑体" w:eastAsia="黑体" w:hAnsi="宋体"/>
                <w:sz w:val="24"/>
                <w:szCs w:val="24"/>
              </w:rPr>
            </w:pPr>
            <w:r w:rsidRPr="00EE0DA3">
              <w:rPr>
                <w:rFonts w:ascii="黑体" w:eastAsia="黑体" w:hAnsi="宋体" w:cs="黑体" w:hint="eastAsia"/>
                <w:sz w:val="24"/>
                <w:szCs w:val="24"/>
              </w:rPr>
              <w:t>全额补助人员</w:t>
            </w:r>
          </w:p>
        </w:tc>
      </w:tr>
      <w:tr w:rsidR="005511CB" w:rsidRPr="00EE0DA3" w:rsidTr="00880762">
        <w:trPr>
          <w:cantSplit/>
          <w:trHeight w:val="765"/>
        </w:trPr>
        <w:tc>
          <w:tcPr>
            <w:tcW w:w="1923" w:type="dxa"/>
            <w:vMerge/>
            <w:vAlign w:val="center"/>
          </w:tcPr>
          <w:p w:rsidR="005511CB" w:rsidRPr="00EE0DA3" w:rsidRDefault="005511CB" w:rsidP="00880762">
            <w:pPr>
              <w:spacing w:line="360" w:lineRule="exact"/>
              <w:jc w:val="center"/>
              <w:rPr>
                <w:b/>
                <w:bCs/>
                <w:sz w:val="24"/>
                <w:szCs w:val="24"/>
              </w:rPr>
            </w:pPr>
          </w:p>
        </w:tc>
        <w:tc>
          <w:tcPr>
            <w:tcW w:w="2577" w:type="dxa"/>
            <w:vMerge/>
            <w:vAlign w:val="center"/>
          </w:tcPr>
          <w:p w:rsidR="005511CB" w:rsidRPr="00EE0DA3" w:rsidRDefault="005511CB" w:rsidP="00880762">
            <w:pPr>
              <w:spacing w:line="360" w:lineRule="exact"/>
              <w:jc w:val="center"/>
              <w:rPr>
                <w:b/>
                <w:bCs/>
                <w:sz w:val="24"/>
                <w:szCs w:val="24"/>
              </w:rPr>
            </w:pPr>
          </w:p>
        </w:tc>
        <w:tc>
          <w:tcPr>
            <w:tcW w:w="1260" w:type="dxa"/>
            <w:vAlign w:val="center"/>
          </w:tcPr>
          <w:p w:rsidR="005511CB" w:rsidRPr="00EE0DA3" w:rsidRDefault="005511CB" w:rsidP="00880762">
            <w:pPr>
              <w:spacing w:line="360" w:lineRule="exact"/>
              <w:jc w:val="center"/>
              <w:rPr>
                <w:rFonts w:ascii="黑体" w:eastAsia="黑体" w:hAnsi="宋体"/>
                <w:sz w:val="24"/>
                <w:szCs w:val="24"/>
              </w:rPr>
            </w:pPr>
            <w:r w:rsidRPr="00EE0DA3">
              <w:rPr>
                <w:rFonts w:ascii="黑体" w:eastAsia="黑体" w:hAnsi="宋体" w:cs="黑体" w:hint="eastAsia"/>
                <w:sz w:val="24"/>
                <w:szCs w:val="24"/>
              </w:rPr>
              <w:t>个人缴费</w:t>
            </w:r>
          </w:p>
        </w:tc>
        <w:tc>
          <w:tcPr>
            <w:tcW w:w="1260" w:type="dxa"/>
            <w:vAlign w:val="center"/>
          </w:tcPr>
          <w:p w:rsidR="005511CB" w:rsidRPr="00EE0DA3" w:rsidRDefault="005511CB" w:rsidP="00880762">
            <w:pPr>
              <w:spacing w:line="360" w:lineRule="exact"/>
              <w:jc w:val="center"/>
              <w:rPr>
                <w:rFonts w:ascii="黑体" w:eastAsia="黑体" w:hAnsi="宋体"/>
                <w:sz w:val="24"/>
                <w:szCs w:val="24"/>
              </w:rPr>
            </w:pPr>
            <w:r w:rsidRPr="00EE0DA3">
              <w:rPr>
                <w:rFonts w:ascii="黑体" w:eastAsia="黑体" w:hAnsi="宋体" w:cs="黑体" w:hint="eastAsia"/>
                <w:sz w:val="24"/>
                <w:szCs w:val="24"/>
              </w:rPr>
              <w:t>财政补助</w:t>
            </w:r>
          </w:p>
        </w:tc>
        <w:tc>
          <w:tcPr>
            <w:tcW w:w="900" w:type="dxa"/>
            <w:vAlign w:val="center"/>
          </w:tcPr>
          <w:p w:rsidR="005511CB" w:rsidRPr="00EE0DA3" w:rsidRDefault="005511CB" w:rsidP="00880762">
            <w:pPr>
              <w:spacing w:line="360" w:lineRule="exact"/>
              <w:jc w:val="center"/>
              <w:rPr>
                <w:rFonts w:ascii="黑体" w:eastAsia="黑体" w:hAnsi="宋体"/>
                <w:sz w:val="24"/>
                <w:szCs w:val="24"/>
              </w:rPr>
            </w:pPr>
            <w:r w:rsidRPr="00EE0DA3">
              <w:rPr>
                <w:rFonts w:ascii="黑体" w:eastAsia="黑体" w:hAnsi="宋体" w:cs="黑体" w:hint="eastAsia"/>
                <w:sz w:val="24"/>
                <w:szCs w:val="24"/>
              </w:rPr>
              <w:t>合计</w:t>
            </w:r>
          </w:p>
        </w:tc>
        <w:tc>
          <w:tcPr>
            <w:tcW w:w="1620" w:type="dxa"/>
            <w:vMerge/>
          </w:tcPr>
          <w:p w:rsidR="005511CB" w:rsidRPr="00EE0DA3" w:rsidRDefault="005511CB" w:rsidP="00880762">
            <w:pPr>
              <w:spacing w:line="360" w:lineRule="exact"/>
              <w:jc w:val="center"/>
              <w:rPr>
                <w:sz w:val="24"/>
                <w:szCs w:val="24"/>
              </w:rPr>
            </w:pPr>
          </w:p>
        </w:tc>
        <w:tc>
          <w:tcPr>
            <w:tcW w:w="1620" w:type="dxa"/>
            <w:vMerge/>
          </w:tcPr>
          <w:p w:rsidR="005511CB" w:rsidRPr="00EE0DA3" w:rsidRDefault="005511CB" w:rsidP="00880762">
            <w:pPr>
              <w:spacing w:line="360" w:lineRule="exact"/>
              <w:rPr>
                <w:sz w:val="24"/>
                <w:szCs w:val="24"/>
              </w:rPr>
            </w:pPr>
          </w:p>
        </w:tc>
        <w:tc>
          <w:tcPr>
            <w:tcW w:w="2340" w:type="dxa"/>
            <w:vMerge/>
          </w:tcPr>
          <w:p w:rsidR="005511CB" w:rsidRPr="00EE0DA3" w:rsidRDefault="005511CB" w:rsidP="00880762">
            <w:pPr>
              <w:spacing w:line="360" w:lineRule="exact"/>
              <w:rPr>
                <w:sz w:val="24"/>
                <w:szCs w:val="24"/>
              </w:rPr>
            </w:pPr>
          </w:p>
        </w:tc>
      </w:tr>
      <w:tr w:rsidR="005511CB" w:rsidRPr="005E02F8" w:rsidTr="00880762">
        <w:trPr>
          <w:cantSplit/>
          <w:trHeight w:val="618"/>
        </w:trPr>
        <w:tc>
          <w:tcPr>
            <w:tcW w:w="1923" w:type="dxa"/>
            <w:vAlign w:val="center"/>
          </w:tcPr>
          <w:p w:rsidR="005511CB" w:rsidRPr="00F70A52" w:rsidRDefault="005511CB" w:rsidP="00880762">
            <w:pPr>
              <w:jc w:val="center"/>
              <w:rPr>
                <w:rFonts w:ascii="楷体_GB2312" w:eastAsia="楷体_GB2312"/>
                <w:spacing w:val="-16"/>
                <w:sz w:val="24"/>
                <w:szCs w:val="24"/>
              </w:rPr>
            </w:pPr>
            <w:r w:rsidRPr="00F70A52">
              <w:rPr>
                <w:rFonts w:ascii="楷体_GB2312" w:eastAsia="楷体_GB2312" w:cs="楷体_GB2312" w:hint="eastAsia"/>
                <w:spacing w:val="-16"/>
                <w:sz w:val="24"/>
                <w:szCs w:val="24"/>
              </w:rPr>
              <w:t>成年居民</w:t>
            </w:r>
            <w:r w:rsidRPr="00F70A52">
              <w:rPr>
                <w:rFonts w:ascii="楷体_GB2312" w:eastAsia="楷体_GB2312" w:cs="楷体_GB2312"/>
                <w:spacing w:val="-16"/>
                <w:sz w:val="24"/>
                <w:szCs w:val="24"/>
              </w:rPr>
              <w:t>A</w:t>
            </w:r>
            <w:r w:rsidRPr="00F70A52">
              <w:rPr>
                <w:rFonts w:ascii="楷体_GB2312" w:eastAsia="楷体_GB2312" w:cs="楷体_GB2312" w:hint="eastAsia"/>
                <w:spacing w:val="-16"/>
                <w:sz w:val="24"/>
                <w:szCs w:val="24"/>
              </w:rPr>
              <w:t>档</w:t>
            </w:r>
          </w:p>
        </w:tc>
        <w:tc>
          <w:tcPr>
            <w:tcW w:w="2577" w:type="dxa"/>
            <w:vAlign w:val="center"/>
          </w:tcPr>
          <w:p w:rsidR="005511CB" w:rsidRPr="00F66050" w:rsidRDefault="005511CB" w:rsidP="000C0229">
            <w:pPr>
              <w:jc w:val="center"/>
              <w:rPr>
                <w:rFonts w:ascii="仿宋_GB2312" w:eastAsia="仿宋_GB2312"/>
                <w:sz w:val="24"/>
                <w:szCs w:val="24"/>
              </w:rPr>
            </w:pPr>
            <w:r>
              <w:rPr>
                <w:rFonts w:ascii="仿宋_GB2312" w:eastAsia="仿宋_GB2312" w:cs="仿宋_GB2312" w:hint="eastAsia"/>
                <w:spacing w:val="-16"/>
                <w:sz w:val="24"/>
                <w:szCs w:val="24"/>
              </w:rPr>
              <w:t>200</w:t>
            </w:r>
            <w:r w:rsidR="000C0229">
              <w:rPr>
                <w:rFonts w:ascii="仿宋_GB2312" w:eastAsia="仿宋_GB2312" w:cs="仿宋_GB2312"/>
                <w:spacing w:val="-16"/>
                <w:sz w:val="24"/>
                <w:szCs w:val="24"/>
              </w:rPr>
              <w:t>1</w:t>
            </w:r>
            <w:r w:rsidRPr="00F66050">
              <w:rPr>
                <w:rFonts w:ascii="仿宋_GB2312" w:eastAsia="仿宋_GB2312" w:cs="仿宋_GB2312" w:hint="eastAsia"/>
                <w:spacing w:val="-16"/>
                <w:sz w:val="24"/>
                <w:szCs w:val="24"/>
              </w:rPr>
              <w:t>年</w:t>
            </w:r>
            <w:r w:rsidRPr="00F66050">
              <w:rPr>
                <w:rFonts w:ascii="仿宋_GB2312" w:eastAsia="仿宋_GB2312" w:cs="仿宋_GB2312"/>
                <w:spacing w:val="-16"/>
                <w:sz w:val="24"/>
                <w:szCs w:val="24"/>
              </w:rPr>
              <w:t>12</w:t>
            </w:r>
            <w:r w:rsidRPr="00F66050">
              <w:rPr>
                <w:rFonts w:ascii="仿宋_GB2312" w:eastAsia="仿宋_GB2312" w:cs="仿宋_GB2312" w:hint="eastAsia"/>
                <w:spacing w:val="-16"/>
                <w:sz w:val="24"/>
                <w:szCs w:val="24"/>
              </w:rPr>
              <w:t>月</w:t>
            </w:r>
            <w:r w:rsidRPr="00F66050">
              <w:rPr>
                <w:rFonts w:ascii="仿宋_GB2312" w:eastAsia="仿宋_GB2312" w:cs="仿宋_GB2312"/>
                <w:spacing w:val="-16"/>
                <w:sz w:val="24"/>
                <w:szCs w:val="24"/>
              </w:rPr>
              <w:t>31</w:t>
            </w:r>
            <w:r w:rsidRPr="00F66050">
              <w:rPr>
                <w:rFonts w:ascii="仿宋_GB2312" w:eastAsia="仿宋_GB2312" w:cs="仿宋_GB2312" w:hint="eastAsia"/>
                <w:spacing w:val="-16"/>
                <w:sz w:val="24"/>
                <w:szCs w:val="24"/>
              </w:rPr>
              <w:t>日前出生</w:t>
            </w:r>
          </w:p>
        </w:tc>
        <w:tc>
          <w:tcPr>
            <w:tcW w:w="126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sz w:val="24"/>
                <w:szCs w:val="24"/>
              </w:rPr>
              <w:t>7</w:t>
            </w:r>
            <w:r w:rsidR="00C11F0B" w:rsidRPr="00ED129D">
              <w:rPr>
                <w:rFonts w:ascii="仿宋_GB2312" w:eastAsia="仿宋_GB2312" w:cs="仿宋_GB2312"/>
                <w:sz w:val="24"/>
                <w:szCs w:val="24"/>
              </w:rPr>
              <w:t>5</w:t>
            </w:r>
            <w:r w:rsidRPr="00ED129D">
              <w:rPr>
                <w:rFonts w:ascii="仿宋_GB2312" w:eastAsia="仿宋_GB2312" w:cs="仿宋_GB2312" w:hint="eastAsia"/>
                <w:sz w:val="24"/>
                <w:szCs w:val="24"/>
              </w:rPr>
              <w:t>0</w:t>
            </w:r>
          </w:p>
        </w:tc>
        <w:tc>
          <w:tcPr>
            <w:tcW w:w="126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sz w:val="24"/>
                <w:szCs w:val="24"/>
              </w:rPr>
              <w:t>20</w:t>
            </w:r>
            <w:r w:rsidR="00C11F0B" w:rsidRPr="00ED129D">
              <w:rPr>
                <w:rFonts w:ascii="仿宋_GB2312" w:eastAsia="仿宋_GB2312" w:cs="仿宋_GB2312"/>
                <w:sz w:val="24"/>
                <w:szCs w:val="24"/>
              </w:rPr>
              <w:t>6</w:t>
            </w:r>
            <w:r w:rsidRPr="00ED129D">
              <w:rPr>
                <w:rFonts w:ascii="仿宋_GB2312" w:eastAsia="仿宋_GB2312" w:cs="仿宋_GB2312" w:hint="eastAsia"/>
                <w:sz w:val="24"/>
                <w:szCs w:val="24"/>
              </w:rPr>
              <w:t>0</w:t>
            </w:r>
          </w:p>
        </w:tc>
        <w:tc>
          <w:tcPr>
            <w:tcW w:w="90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sz w:val="24"/>
                <w:szCs w:val="24"/>
              </w:rPr>
              <w:t>2</w:t>
            </w:r>
            <w:r w:rsidR="00C11F0B" w:rsidRPr="00ED129D">
              <w:rPr>
                <w:rFonts w:ascii="仿宋_GB2312" w:eastAsia="仿宋_GB2312" w:cs="仿宋_GB2312"/>
                <w:sz w:val="24"/>
                <w:szCs w:val="24"/>
              </w:rPr>
              <w:t>81</w:t>
            </w:r>
            <w:r w:rsidRPr="00ED129D">
              <w:rPr>
                <w:rFonts w:ascii="仿宋_GB2312" w:eastAsia="仿宋_GB2312" w:cs="仿宋_GB2312" w:hint="eastAsia"/>
                <w:sz w:val="24"/>
                <w:szCs w:val="24"/>
              </w:rPr>
              <w:t>0</w:t>
            </w:r>
          </w:p>
        </w:tc>
        <w:tc>
          <w:tcPr>
            <w:tcW w:w="1620" w:type="dxa"/>
            <w:vMerge w:val="restart"/>
            <w:vAlign w:val="center"/>
          </w:tcPr>
          <w:p w:rsidR="005511CB" w:rsidRPr="00193473" w:rsidRDefault="005511CB" w:rsidP="00880762">
            <w:pPr>
              <w:rPr>
                <w:rFonts w:ascii="仿宋_GB2312" w:eastAsia="仿宋_GB2312"/>
                <w:sz w:val="24"/>
                <w:szCs w:val="24"/>
                <w:highlight w:val="yellow"/>
              </w:rPr>
            </w:pPr>
            <w:r w:rsidRPr="00ED4D17">
              <w:rPr>
                <w:rFonts w:ascii="仿宋_GB2312" w:eastAsia="仿宋_GB2312" w:hAnsi="Calibri" w:cs="仿宋_GB2312" w:hint="eastAsia"/>
                <w:sz w:val="24"/>
                <w:szCs w:val="24"/>
              </w:rPr>
              <w:t>每年</w:t>
            </w:r>
            <w:r w:rsidRPr="00ED4D17">
              <w:rPr>
                <w:rFonts w:ascii="仿宋_GB2312" w:eastAsia="仿宋_GB2312" w:hAnsi="Calibri" w:cs="仿宋_GB2312"/>
                <w:sz w:val="24"/>
                <w:szCs w:val="24"/>
              </w:rPr>
              <w:t>9</w:t>
            </w:r>
            <w:r>
              <w:rPr>
                <w:rFonts w:ascii="仿宋_GB2312" w:eastAsia="仿宋_GB2312" w:hAnsi="Calibri" w:cs="仿宋_GB2312" w:hint="eastAsia"/>
                <w:sz w:val="24"/>
                <w:szCs w:val="24"/>
              </w:rPr>
              <w:t>月</w:t>
            </w:r>
            <w:r>
              <w:rPr>
                <w:rFonts w:ascii="仿宋_GB2312" w:eastAsia="仿宋_GB2312" w:hAnsi="Calibri" w:cs="仿宋_GB2312"/>
                <w:sz w:val="24"/>
                <w:szCs w:val="24"/>
              </w:rPr>
              <w:t>15</w:t>
            </w:r>
            <w:r>
              <w:rPr>
                <w:rFonts w:ascii="仿宋_GB2312" w:eastAsia="仿宋_GB2312" w:hAnsi="Calibri" w:cs="仿宋_GB2312" w:hint="eastAsia"/>
                <w:sz w:val="24"/>
                <w:szCs w:val="24"/>
              </w:rPr>
              <w:t>日</w:t>
            </w:r>
            <w:r w:rsidRPr="00E31170">
              <w:rPr>
                <w:rFonts w:ascii="仿宋_GB2312" w:eastAsia="仿宋_GB2312" w:hAnsi="Calibri" w:cs="仿宋_GB2312" w:hint="eastAsia"/>
                <w:sz w:val="24"/>
                <w:szCs w:val="24"/>
              </w:rPr>
              <w:t>起，最迟</w:t>
            </w:r>
            <w:r w:rsidRPr="00ED4D17">
              <w:rPr>
                <w:rFonts w:ascii="仿宋_GB2312" w:eastAsia="仿宋_GB2312" w:hAnsi="Calibri" w:cs="仿宋_GB2312" w:hint="eastAsia"/>
                <w:sz w:val="24"/>
                <w:szCs w:val="24"/>
              </w:rPr>
              <w:t>至</w:t>
            </w:r>
            <w:r w:rsidRPr="00ED4D17">
              <w:rPr>
                <w:rFonts w:ascii="仿宋_GB2312" w:eastAsia="仿宋_GB2312" w:hAnsi="Calibri" w:cs="仿宋_GB2312"/>
                <w:sz w:val="24"/>
                <w:szCs w:val="24"/>
              </w:rPr>
              <w:t>11</w:t>
            </w:r>
            <w:r>
              <w:rPr>
                <w:rFonts w:ascii="仿宋_GB2312" w:eastAsia="仿宋_GB2312" w:hAnsi="Calibri" w:cs="仿宋_GB2312" w:hint="eastAsia"/>
                <w:sz w:val="24"/>
                <w:szCs w:val="24"/>
              </w:rPr>
              <w:t>月</w:t>
            </w:r>
            <w:r>
              <w:rPr>
                <w:rFonts w:ascii="仿宋_GB2312" w:eastAsia="仿宋_GB2312" w:hAnsi="Calibri" w:cs="仿宋_GB2312"/>
                <w:sz w:val="24"/>
                <w:szCs w:val="24"/>
              </w:rPr>
              <w:t>27</w:t>
            </w:r>
            <w:r>
              <w:rPr>
                <w:rFonts w:ascii="仿宋_GB2312" w:eastAsia="仿宋_GB2312" w:hAnsi="Calibri" w:cs="仿宋_GB2312" w:hint="eastAsia"/>
                <w:sz w:val="24"/>
                <w:szCs w:val="24"/>
              </w:rPr>
              <w:t>日</w:t>
            </w:r>
            <w:r w:rsidRPr="00E31170">
              <w:rPr>
                <w:rFonts w:ascii="仿宋_GB2312" w:eastAsia="仿宋_GB2312" w:hAnsi="Calibri" w:cs="仿宋_GB2312" w:hint="eastAsia"/>
                <w:sz w:val="24"/>
                <w:szCs w:val="24"/>
              </w:rPr>
              <w:t>（具体安排由各经办机构制定）</w:t>
            </w:r>
          </w:p>
        </w:tc>
        <w:tc>
          <w:tcPr>
            <w:tcW w:w="1620" w:type="dxa"/>
            <w:vMerge w:val="restart"/>
            <w:vAlign w:val="center"/>
          </w:tcPr>
          <w:p w:rsidR="005511CB" w:rsidRPr="00F66050" w:rsidRDefault="005511CB" w:rsidP="00880762">
            <w:pPr>
              <w:jc w:val="center"/>
              <w:rPr>
                <w:rFonts w:ascii="仿宋_GB2312" w:eastAsia="仿宋_GB2312"/>
                <w:spacing w:val="-28"/>
                <w:sz w:val="24"/>
                <w:szCs w:val="24"/>
              </w:rPr>
            </w:pPr>
            <w:r w:rsidRPr="00F66050">
              <w:rPr>
                <w:rFonts w:ascii="仿宋_GB2312" w:eastAsia="仿宋_GB2312" w:cs="仿宋_GB2312" w:hint="eastAsia"/>
                <w:sz w:val="24"/>
                <w:szCs w:val="24"/>
              </w:rPr>
              <w:t>户籍所在地街道（乡镇）社会保障服务机构</w:t>
            </w:r>
          </w:p>
        </w:tc>
        <w:tc>
          <w:tcPr>
            <w:tcW w:w="2340" w:type="dxa"/>
            <w:vMerge w:val="restart"/>
            <w:vAlign w:val="center"/>
          </w:tcPr>
          <w:p w:rsidR="005511CB" w:rsidRPr="00C17C66" w:rsidRDefault="005511CB" w:rsidP="00880762">
            <w:pPr>
              <w:rPr>
                <w:rFonts w:ascii="仿宋_GB2312" w:eastAsia="仿宋_GB2312" w:cs="仿宋_GB2312"/>
                <w:sz w:val="24"/>
                <w:szCs w:val="24"/>
              </w:rPr>
            </w:pPr>
            <w:r w:rsidRPr="00C17C66">
              <w:rPr>
                <w:rFonts w:ascii="仿宋_GB2312" w:eastAsia="仿宋_GB2312" w:cs="仿宋_GB2312" w:hint="eastAsia"/>
                <w:sz w:val="24"/>
                <w:szCs w:val="24"/>
              </w:rPr>
              <w:t>本市户籍</w:t>
            </w:r>
            <w:r w:rsidRPr="00C17C66">
              <w:rPr>
                <w:rFonts w:ascii="仿宋_GB2312" w:eastAsia="仿宋_GB2312" w:cs="仿宋_GB2312"/>
                <w:sz w:val="24"/>
                <w:szCs w:val="24"/>
              </w:rPr>
              <w:t>5</w:t>
            </w:r>
            <w:r w:rsidRPr="00C17C66">
              <w:rPr>
                <w:rFonts w:ascii="仿宋_GB2312" w:eastAsia="仿宋_GB2312" w:cs="仿宋_GB2312" w:hint="eastAsia"/>
                <w:sz w:val="24"/>
                <w:szCs w:val="24"/>
              </w:rPr>
              <w:t>类群体：</w:t>
            </w:r>
          </w:p>
          <w:p w:rsidR="005511CB" w:rsidRPr="00C17C66" w:rsidRDefault="005511CB" w:rsidP="00880762">
            <w:pPr>
              <w:rPr>
                <w:rFonts w:ascii="仿宋_GB2312" w:eastAsia="仿宋_GB2312" w:cs="仿宋_GB2312"/>
                <w:sz w:val="24"/>
                <w:szCs w:val="24"/>
              </w:rPr>
            </w:pPr>
            <w:r w:rsidRPr="00C17C66">
              <w:rPr>
                <w:rFonts w:ascii="仿宋_GB2312" w:eastAsia="仿宋_GB2312" w:cs="仿宋_GB2312"/>
                <w:sz w:val="24"/>
                <w:szCs w:val="24"/>
              </w:rPr>
              <w:t>1.</w:t>
            </w:r>
            <w:r w:rsidRPr="00C17C66">
              <w:rPr>
                <w:rFonts w:ascii="仿宋_GB2312" w:eastAsia="仿宋_GB2312" w:cs="仿宋_GB2312" w:hint="eastAsia"/>
                <w:sz w:val="24"/>
                <w:szCs w:val="24"/>
              </w:rPr>
              <w:t>重点优抚对象；</w:t>
            </w:r>
          </w:p>
          <w:p w:rsidR="005511CB" w:rsidRPr="00C17C66" w:rsidRDefault="005511CB" w:rsidP="00880762">
            <w:pPr>
              <w:rPr>
                <w:rFonts w:ascii="仿宋_GB2312" w:eastAsia="仿宋_GB2312" w:cs="仿宋_GB2312"/>
                <w:sz w:val="24"/>
                <w:szCs w:val="24"/>
              </w:rPr>
            </w:pPr>
            <w:r w:rsidRPr="00C17C66">
              <w:rPr>
                <w:rFonts w:ascii="仿宋_GB2312" w:eastAsia="仿宋_GB2312" w:cs="仿宋_GB2312"/>
                <w:sz w:val="24"/>
                <w:szCs w:val="24"/>
              </w:rPr>
              <w:t>2.</w:t>
            </w:r>
            <w:r w:rsidRPr="00C17C66">
              <w:rPr>
                <w:rFonts w:ascii="仿宋_GB2312" w:eastAsia="仿宋_GB2312" w:cs="仿宋_GB2312" w:hint="eastAsia"/>
                <w:sz w:val="24"/>
                <w:szCs w:val="24"/>
              </w:rPr>
              <w:t>一级、二级的重度残疾人；</w:t>
            </w:r>
          </w:p>
          <w:p w:rsidR="005511CB" w:rsidRPr="00C17C66" w:rsidRDefault="005511CB" w:rsidP="00880762">
            <w:pPr>
              <w:rPr>
                <w:rFonts w:ascii="仿宋_GB2312" w:eastAsia="仿宋_GB2312" w:cs="仿宋_GB2312"/>
                <w:sz w:val="24"/>
                <w:szCs w:val="24"/>
              </w:rPr>
            </w:pPr>
            <w:r w:rsidRPr="00C17C66">
              <w:rPr>
                <w:rFonts w:ascii="仿宋_GB2312" w:eastAsia="仿宋_GB2312" w:cs="仿宋_GB2312"/>
                <w:sz w:val="24"/>
                <w:szCs w:val="24"/>
              </w:rPr>
              <w:t>3.</w:t>
            </w:r>
            <w:r w:rsidRPr="00C17C66">
              <w:rPr>
                <w:rFonts w:ascii="仿宋_GB2312" w:eastAsia="仿宋_GB2312" w:cs="仿宋_GB2312" w:hint="eastAsia"/>
                <w:sz w:val="24"/>
                <w:szCs w:val="24"/>
              </w:rPr>
              <w:t>最低生活保障人员；</w:t>
            </w:r>
          </w:p>
          <w:p w:rsidR="005511CB" w:rsidRPr="00C17C66" w:rsidRDefault="005511CB" w:rsidP="00880762">
            <w:pPr>
              <w:rPr>
                <w:rFonts w:ascii="仿宋_GB2312" w:eastAsia="仿宋_GB2312" w:cs="仿宋_GB2312"/>
                <w:sz w:val="24"/>
                <w:szCs w:val="24"/>
              </w:rPr>
            </w:pPr>
            <w:r w:rsidRPr="00C17C66">
              <w:rPr>
                <w:rFonts w:ascii="仿宋_GB2312" w:eastAsia="仿宋_GB2312" w:cs="仿宋_GB2312"/>
                <w:sz w:val="24"/>
                <w:szCs w:val="24"/>
              </w:rPr>
              <w:t>4.</w:t>
            </w:r>
            <w:r w:rsidRPr="00C17C66">
              <w:rPr>
                <w:rFonts w:ascii="仿宋_GB2312" w:eastAsia="仿宋_GB2312" w:cs="仿宋_GB2312" w:hint="eastAsia"/>
                <w:sz w:val="24"/>
                <w:szCs w:val="24"/>
              </w:rPr>
              <w:t>社会扶助人员；</w:t>
            </w:r>
          </w:p>
          <w:p w:rsidR="005511CB" w:rsidRPr="00C17C66" w:rsidRDefault="005511CB" w:rsidP="00880762">
            <w:pPr>
              <w:rPr>
                <w:rFonts w:ascii="仿宋_GB2312" w:eastAsia="仿宋_GB2312" w:cs="仿宋_GB2312"/>
                <w:sz w:val="24"/>
                <w:szCs w:val="24"/>
              </w:rPr>
            </w:pPr>
            <w:r w:rsidRPr="00C17C66">
              <w:rPr>
                <w:rFonts w:ascii="仿宋_GB2312" w:eastAsia="仿宋_GB2312" w:cs="仿宋_GB2312"/>
                <w:sz w:val="24"/>
                <w:szCs w:val="24"/>
              </w:rPr>
              <w:t>5.</w:t>
            </w:r>
            <w:r w:rsidRPr="00C17C66">
              <w:rPr>
                <w:rFonts w:ascii="仿宋_GB2312" w:eastAsia="仿宋_GB2312" w:cs="仿宋_GB2312" w:hint="eastAsia"/>
                <w:sz w:val="24"/>
                <w:szCs w:val="24"/>
              </w:rPr>
              <w:t>国家供养对象（“五保”、“三无”人员及孤儿）。</w:t>
            </w:r>
          </w:p>
          <w:p w:rsidR="005511CB" w:rsidRPr="005E02F8" w:rsidRDefault="005511CB" w:rsidP="00880762">
            <w:pPr>
              <w:rPr>
                <w:rFonts w:ascii="仿宋_GB2312" w:eastAsia="仿宋_GB2312" w:cs="仿宋_GB2312"/>
                <w:color w:val="FF0000"/>
                <w:sz w:val="24"/>
                <w:szCs w:val="24"/>
              </w:rPr>
            </w:pPr>
            <w:r w:rsidRPr="005C14E4">
              <w:rPr>
                <w:rFonts w:ascii="仿宋_GB2312" w:eastAsia="仿宋_GB2312" w:cs="仿宋_GB2312" w:hint="eastAsia"/>
                <w:color w:val="FF0000"/>
                <w:sz w:val="24"/>
                <w:szCs w:val="24"/>
              </w:rPr>
              <w:t>另外，</w:t>
            </w:r>
            <w:r w:rsidRPr="00161EBB">
              <w:rPr>
                <w:rFonts w:ascii="仿宋_GB2312" w:eastAsia="仿宋_GB2312" w:cs="仿宋_GB2312" w:hint="eastAsia"/>
                <w:color w:val="FF0000"/>
                <w:sz w:val="24"/>
                <w:szCs w:val="24"/>
              </w:rPr>
              <w:t>本市户籍低保边缘家庭成员，其个人应缴纳部分由财政按50%的比例给予补助。</w:t>
            </w:r>
          </w:p>
        </w:tc>
      </w:tr>
      <w:tr w:rsidR="005511CB" w:rsidRPr="005E02F8" w:rsidTr="00880762">
        <w:trPr>
          <w:cantSplit/>
          <w:trHeight w:val="612"/>
        </w:trPr>
        <w:tc>
          <w:tcPr>
            <w:tcW w:w="1923" w:type="dxa"/>
            <w:vAlign w:val="center"/>
          </w:tcPr>
          <w:p w:rsidR="005511CB" w:rsidRPr="00F70A52" w:rsidRDefault="005511CB" w:rsidP="00880762">
            <w:pPr>
              <w:jc w:val="center"/>
              <w:rPr>
                <w:rFonts w:ascii="楷体_GB2312" w:eastAsia="楷体_GB2312"/>
                <w:spacing w:val="-16"/>
                <w:sz w:val="24"/>
                <w:szCs w:val="24"/>
              </w:rPr>
            </w:pPr>
            <w:r w:rsidRPr="00F70A52">
              <w:rPr>
                <w:rFonts w:ascii="楷体_GB2312" w:eastAsia="楷体_GB2312" w:cs="楷体_GB2312" w:hint="eastAsia"/>
                <w:spacing w:val="-16"/>
                <w:sz w:val="24"/>
                <w:szCs w:val="24"/>
              </w:rPr>
              <w:t>成年居民</w:t>
            </w:r>
            <w:r w:rsidRPr="00F70A52">
              <w:rPr>
                <w:rFonts w:ascii="楷体_GB2312" w:eastAsia="楷体_GB2312" w:cs="楷体_GB2312"/>
                <w:spacing w:val="-16"/>
                <w:sz w:val="24"/>
                <w:szCs w:val="24"/>
              </w:rPr>
              <w:t>B</w:t>
            </w:r>
            <w:r w:rsidRPr="00F70A52">
              <w:rPr>
                <w:rFonts w:ascii="楷体_GB2312" w:eastAsia="楷体_GB2312" w:cs="楷体_GB2312" w:hint="eastAsia"/>
                <w:spacing w:val="-16"/>
                <w:sz w:val="24"/>
                <w:szCs w:val="24"/>
              </w:rPr>
              <w:t>档</w:t>
            </w:r>
          </w:p>
        </w:tc>
        <w:tc>
          <w:tcPr>
            <w:tcW w:w="2577" w:type="dxa"/>
            <w:vAlign w:val="center"/>
          </w:tcPr>
          <w:p w:rsidR="005511CB" w:rsidRPr="00F66050" w:rsidRDefault="005511CB" w:rsidP="000C0229">
            <w:pPr>
              <w:jc w:val="center"/>
              <w:rPr>
                <w:rFonts w:ascii="仿宋_GB2312" w:eastAsia="仿宋_GB2312"/>
                <w:spacing w:val="-28"/>
                <w:sz w:val="24"/>
                <w:szCs w:val="24"/>
              </w:rPr>
            </w:pPr>
            <w:r>
              <w:rPr>
                <w:rFonts w:ascii="仿宋_GB2312" w:eastAsia="仿宋_GB2312" w:cs="仿宋_GB2312" w:hint="eastAsia"/>
                <w:spacing w:val="-16"/>
                <w:sz w:val="24"/>
                <w:szCs w:val="24"/>
              </w:rPr>
              <w:t>200</w:t>
            </w:r>
            <w:r w:rsidR="000C0229">
              <w:rPr>
                <w:rFonts w:ascii="仿宋_GB2312" w:eastAsia="仿宋_GB2312" w:cs="仿宋_GB2312"/>
                <w:spacing w:val="-16"/>
                <w:sz w:val="24"/>
                <w:szCs w:val="24"/>
              </w:rPr>
              <w:t>1</w:t>
            </w:r>
            <w:r w:rsidRPr="00F66050">
              <w:rPr>
                <w:rFonts w:ascii="仿宋_GB2312" w:eastAsia="仿宋_GB2312" w:cs="仿宋_GB2312" w:hint="eastAsia"/>
                <w:spacing w:val="-16"/>
                <w:sz w:val="24"/>
                <w:szCs w:val="24"/>
              </w:rPr>
              <w:t>年</w:t>
            </w:r>
            <w:r w:rsidRPr="00F66050">
              <w:rPr>
                <w:rFonts w:ascii="仿宋_GB2312" w:eastAsia="仿宋_GB2312" w:cs="仿宋_GB2312"/>
                <w:spacing w:val="-16"/>
                <w:sz w:val="24"/>
                <w:szCs w:val="24"/>
              </w:rPr>
              <w:t>12</w:t>
            </w:r>
            <w:r w:rsidRPr="00F66050">
              <w:rPr>
                <w:rFonts w:ascii="仿宋_GB2312" w:eastAsia="仿宋_GB2312" w:cs="仿宋_GB2312" w:hint="eastAsia"/>
                <w:spacing w:val="-16"/>
                <w:sz w:val="24"/>
                <w:szCs w:val="24"/>
              </w:rPr>
              <w:t>月</w:t>
            </w:r>
            <w:r w:rsidRPr="00F66050">
              <w:rPr>
                <w:rFonts w:ascii="仿宋_GB2312" w:eastAsia="仿宋_GB2312" w:cs="仿宋_GB2312"/>
                <w:spacing w:val="-16"/>
                <w:sz w:val="24"/>
                <w:szCs w:val="24"/>
              </w:rPr>
              <w:t>31</w:t>
            </w:r>
            <w:r w:rsidRPr="00F66050">
              <w:rPr>
                <w:rFonts w:ascii="仿宋_GB2312" w:eastAsia="仿宋_GB2312" w:cs="仿宋_GB2312" w:hint="eastAsia"/>
                <w:spacing w:val="-16"/>
                <w:sz w:val="24"/>
                <w:szCs w:val="24"/>
              </w:rPr>
              <w:t>日前出生</w:t>
            </w:r>
          </w:p>
        </w:tc>
        <w:tc>
          <w:tcPr>
            <w:tcW w:w="1260" w:type="dxa"/>
            <w:vAlign w:val="center"/>
          </w:tcPr>
          <w:p w:rsidR="005511CB" w:rsidRPr="00ED129D" w:rsidRDefault="00C11F0B" w:rsidP="00880762">
            <w:pPr>
              <w:jc w:val="center"/>
              <w:rPr>
                <w:rFonts w:ascii="仿宋_GB2312" w:eastAsia="仿宋_GB2312"/>
                <w:sz w:val="24"/>
                <w:szCs w:val="24"/>
              </w:rPr>
            </w:pPr>
            <w:r w:rsidRPr="00ED129D">
              <w:rPr>
                <w:rFonts w:ascii="仿宋_GB2312" w:eastAsia="仿宋_GB2312" w:cs="仿宋_GB2312"/>
                <w:sz w:val="24"/>
                <w:szCs w:val="24"/>
              </w:rPr>
              <w:t>5</w:t>
            </w:r>
            <w:r w:rsidR="005511CB" w:rsidRPr="00ED129D">
              <w:rPr>
                <w:rFonts w:ascii="仿宋_GB2312" w:eastAsia="仿宋_GB2312" w:cs="仿宋_GB2312" w:hint="eastAsia"/>
                <w:sz w:val="24"/>
                <w:szCs w:val="24"/>
              </w:rPr>
              <w:t>50</w:t>
            </w:r>
          </w:p>
        </w:tc>
        <w:tc>
          <w:tcPr>
            <w:tcW w:w="126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sz w:val="24"/>
                <w:szCs w:val="24"/>
              </w:rPr>
              <w:t>10</w:t>
            </w:r>
            <w:r w:rsidR="00C11F0B" w:rsidRPr="00ED129D">
              <w:rPr>
                <w:rFonts w:ascii="仿宋_GB2312" w:eastAsia="仿宋_GB2312" w:cs="仿宋_GB2312"/>
                <w:sz w:val="24"/>
                <w:szCs w:val="24"/>
              </w:rPr>
              <w:t>6</w:t>
            </w:r>
            <w:r w:rsidRPr="00ED129D">
              <w:rPr>
                <w:rFonts w:ascii="仿宋_GB2312" w:eastAsia="仿宋_GB2312" w:cs="仿宋_GB2312" w:hint="eastAsia"/>
                <w:sz w:val="24"/>
                <w:szCs w:val="24"/>
              </w:rPr>
              <w:t>0</w:t>
            </w:r>
          </w:p>
        </w:tc>
        <w:tc>
          <w:tcPr>
            <w:tcW w:w="90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sz w:val="24"/>
                <w:szCs w:val="24"/>
              </w:rPr>
              <w:t>1</w:t>
            </w:r>
            <w:r w:rsidR="00C11F0B" w:rsidRPr="00ED129D">
              <w:rPr>
                <w:rFonts w:ascii="仿宋_GB2312" w:eastAsia="仿宋_GB2312" w:cs="仿宋_GB2312"/>
                <w:sz w:val="24"/>
                <w:szCs w:val="24"/>
              </w:rPr>
              <w:t>61</w:t>
            </w:r>
            <w:r w:rsidRPr="00ED129D">
              <w:rPr>
                <w:rFonts w:ascii="仿宋_GB2312" w:eastAsia="仿宋_GB2312" w:cs="仿宋_GB2312" w:hint="eastAsia"/>
                <w:sz w:val="24"/>
                <w:szCs w:val="24"/>
              </w:rPr>
              <w:t>0</w:t>
            </w:r>
          </w:p>
        </w:tc>
        <w:tc>
          <w:tcPr>
            <w:tcW w:w="1620" w:type="dxa"/>
            <w:vMerge/>
            <w:vAlign w:val="center"/>
          </w:tcPr>
          <w:p w:rsidR="005511CB" w:rsidRPr="00F66050" w:rsidRDefault="005511CB" w:rsidP="00880762">
            <w:pPr>
              <w:jc w:val="center"/>
              <w:rPr>
                <w:rFonts w:ascii="楷体_GB2312" w:eastAsia="楷体_GB2312"/>
                <w:sz w:val="24"/>
                <w:szCs w:val="24"/>
              </w:rPr>
            </w:pPr>
          </w:p>
        </w:tc>
        <w:tc>
          <w:tcPr>
            <w:tcW w:w="1620" w:type="dxa"/>
            <w:vMerge/>
            <w:vAlign w:val="center"/>
          </w:tcPr>
          <w:p w:rsidR="005511CB" w:rsidRPr="00F66050" w:rsidRDefault="005511CB" w:rsidP="00880762">
            <w:pPr>
              <w:jc w:val="center"/>
              <w:rPr>
                <w:rFonts w:ascii="楷体_GB2312" w:eastAsia="楷体_GB2312"/>
                <w:spacing w:val="-28"/>
                <w:sz w:val="24"/>
                <w:szCs w:val="24"/>
              </w:rPr>
            </w:pPr>
          </w:p>
        </w:tc>
        <w:tc>
          <w:tcPr>
            <w:tcW w:w="2340" w:type="dxa"/>
            <w:vMerge/>
            <w:vAlign w:val="center"/>
          </w:tcPr>
          <w:p w:rsidR="005511CB" w:rsidRPr="00161EBB" w:rsidRDefault="005511CB" w:rsidP="00880762">
            <w:pPr>
              <w:rPr>
                <w:rFonts w:ascii="仿宋_GB2312" w:eastAsia="仿宋_GB2312" w:cs="仿宋_GB2312"/>
                <w:sz w:val="24"/>
                <w:szCs w:val="24"/>
              </w:rPr>
            </w:pPr>
          </w:p>
        </w:tc>
      </w:tr>
      <w:tr w:rsidR="005511CB" w:rsidRPr="005E02F8" w:rsidTr="00880762">
        <w:trPr>
          <w:cantSplit/>
          <w:trHeight w:val="606"/>
        </w:trPr>
        <w:tc>
          <w:tcPr>
            <w:tcW w:w="1923" w:type="dxa"/>
            <w:vAlign w:val="center"/>
          </w:tcPr>
          <w:p w:rsidR="005511CB" w:rsidRPr="00F70A52" w:rsidRDefault="005511CB" w:rsidP="00880762">
            <w:pPr>
              <w:jc w:val="center"/>
              <w:rPr>
                <w:rFonts w:ascii="楷体_GB2312" w:eastAsia="楷体_GB2312"/>
                <w:spacing w:val="-16"/>
                <w:sz w:val="24"/>
                <w:szCs w:val="24"/>
              </w:rPr>
            </w:pPr>
            <w:r w:rsidRPr="00F70A52">
              <w:rPr>
                <w:rFonts w:ascii="楷体_GB2312" w:eastAsia="楷体_GB2312" w:cs="楷体_GB2312"/>
                <w:spacing w:val="-16"/>
                <w:sz w:val="24"/>
                <w:szCs w:val="24"/>
              </w:rPr>
              <w:t>6</w:t>
            </w:r>
            <w:r w:rsidRPr="00F70A52">
              <w:rPr>
                <w:rFonts w:ascii="楷体_GB2312" w:eastAsia="楷体_GB2312" w:cs="楷体_GB2312" w:hint="eastAsia"/>
                <w:spacing w:val="-16"/>
                <w:sz w:val="24"/>
                <w:szCs w:val="24"/>
              </w:rPr>
              <w:t>周岁以下婴幼儿</w:t>
            </w:r>
          </w:p>
        </w:tc>
        <w:tc>
          <w:tcPr>
            <w:tcW w:w="2577" w:type="dxa"/>
            <w:vAlign w:val="center"/>
          </w:tcPr>
          <w:p w:rsidR="005511CB" w:rsidRPr="000C0229" w:rsidRDefault="005511CB" w:rsidP="00EF2F17">
            <w:pPr>
              <w:jc w:val="center"/>
              <w:rPr>
                <w:rFonts w:ascii="仿宋_GB2312" w:eastAsia="仿宋_GB2312"/>
                <w:w w:val="95"/>
                <w:sz w:val="24"/>
                <w:szCs w:val="24"/>
              </w:rPr>
            </w:pPr>
            <w:r w:rsidRPr="000C0229">
              <w:rPr>
                <w:rFonts w:ascii="仿宋_GB2312" w:eastAsia="仿宋_GB2312" w:cs="仿宋_GB2312"/>
                <w:w w:val="95"/>
                <w:sz w:val="24"/>
                <w:szCs w:val="24"/>
              </w:rPr>
              <w:t>201</w:t>
            </w:r>
            <w:r w:rsidR="00EF2F17" w:rsidRPr="00EF2F17">
              <w:rPr>
                <w:rFonts w:ascii="仿宋_GB2312" w:eastAsia="仿宋_GB2312" w:cs="仿宋_GB2312"/>
                <w:w w:val="95"/>
                <w:sz w:val="24"/>
                <w:szCs w:val="24"/>
                <w:u w:val="single"/>
              </w:rPr>
              <w:t>5</w:t>
            </w:r>
            <w:r w:rsidRPr="000C0229">
              <w:rPr>
                <w:rFonts w:ascii="仿宋_GB2312" w:eastAsia="仿宋_GB2312" w:cs="仿宋_GB2312" w:hint="eastAsia"/>
                <w:w w:val="95"/>
                <w:sz w:val="24"/>
                <w:szCs w:val="24"/>
              </w:rPr>
              <w:t>年</w:t>
            </w:r>
            <w:r w:rsidRPr="000C0229">
              <w:rPr>
                <w:rFonts w:ascii="仿宋_GB2312" w:eastAsia="仿宋_GB2312" w:cs="仿宋_GB2312"/>
                <w:w w:val="95"/>
                <w:sz w:val="24"/>
                <w:szCs w:val="24"/>
              </w:rPr>
              <w:t>1</w:t>
            </w:r>
            <w:r w:rsidRPr="000C0229">
              <w:rPr>
                <w:rFonts w:ascii="仿宋_GB2312" w:eastAsia="仿宋_GB2312" w:cs="仿宋_GB2312" w:hint="eastAsia"/>
                <w:w w:val="95"/>
                <w:sz w:val="24"/>
                <w:szCs w:val="24"/>
              </w:rPr>
              <w:t>月</w:t>
            </w:r>
            <w:r w:rsidRPr="000C0229">
              <w:rPr>
                <w:rFonts w:ascii="仿宋_GB2312" w:eastAsia="仿宋_GB2312" w:cs="仿宋_GB2312"/>
                <w:w w:val="95"/>
                <w:sz w:val="24"/>
                <w:szCs w:val="24"/>
              </w:rPr>
              <w:t>1</w:t>
            </w:r>
            <w:r w:rsidRPr="000C0229">
              <w:rPr>
                <w:rFonts w:ascii="仿宋_GB2312" w:eastAsia="仿宋_GB2312" w:cs="仿宋_GB2312" w:hint="eastAsia"/>
                <w:w w:val="95"/>
                <w:sz w:val="24"/>
                <w:szCs w:val="24"/>
              </w:rPr>
              <w:t>日后出生</w:t>
            </w:r>
          </w:p>
        </w:tc>
        <w:tc>
          <w:tcPr>
            <w:tcW w:w="1260" w:type="dxa"/>
            <w:vAlign w:val="center"/>
          </w:tcPr>
          <w:p w:rsidR="005511CB" w:rsidRPr="00ED129D" w:rsidRDefault="00C11F0B" w:rsidP="00880762">
            <w:pPr>
              <w:jc w:val="center"/>
              <w:rPr>
                <w:rFonts w:ascii="仿宋_GB2312" w:eastAsia="仿宋_GB2312"/>
                <w:sz w:val="24"/>
                <w:szCs w:val="24"/>
              </w:rPr>
            </w:pPr>
            <w:r w:rsidRPr="00ED129D">
              <w:rPr>
                <w:rFonts w:ascii="仿宋_GB2312" w:eastAsia="仿宋_GB2312" w:cs="仿宋_GB2312"/>
                <w:sz w:val="24"/>
                <w:szCs w:val="24"/>
              </w:rPr>
              <w:t>50</w:t>
            </w:r>
            <w:r w:rsidR="005511CB" w:rsidRPr="00ED129D">
              <w:rPr>
                <w:rFonts w:ascii="仿宋_GB2312" w:eastAsia="仿宋_GB2312" w:cs="仿宋_GB2312"/>
                <w:sz w:val="24"/>
                <w:szCs w:val="24"/>
              </w:rPr>
              <w:t>0</w:t>
            </w:r>
          </w:p>
        </w:tc>
        <w:tc>
          <w:tcPr>
            <w:tcW w:w="126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sz w:val="24"/>
                <w:szCs w:val="24"/>
              </w:rPr>
              <w:t>6</w:t>
            </w:r>
            <w:r w:rsidR="00C11F0B" w:rsidRPr="00ED129D">
              <w:rPr>
                <w:rFonts w:ascii="仿宋_GB2312" w:eastAsia="仿宋_GB2312" w:cs="仿宋_GB2312"/>
                <w:sz w:val="24"/>
                <w:szCs w:val="24"/>
              </w:rPr>
              <w:t>6</w:t>
            </w:r>
            <w:r w:rsidRPr="00ED129D">
              <w:rPr>
                <w:rFonts w:ascii="仿宋_GB2312" w:eastAsia="仿宋_GB2312" w:cs="仿宋_GB2312" w:hint="eastAsia"/>
                <w:sz w:val="24"/>
                <w:szCs w:val="24"/>
              </w:rPr>
              <w:t>0</w:t>
            </w:r>
          </w:p>
        </w:tc>
        <w:tc>
          <w:tcPr>
            <w:tcW w:w="90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sz w:val="24"/>
                <w:szCs w:val="24"/>
              </w:rPr>
              <w:t>1</w:t>
            </w:r>
            <w:r w:rsidR="00C11F0B" w:rsidRPr="00ED129D">
              <w:rPr>
                <w:rFonts w:ascii="仿宋_GB2312" w:eastAsia="仿宋_GB2312" w:cs="仿宋_GB2312"/>
                <w:sz w:val="24"/>
                <w:szCs w:val="24"/>
              </w:rPr>
              <w:t>16</w:t>
            </w:r>
            <w:r w:rsidRPr="00ED129D">
              <w:rPr>
                <w:rFonts w:ascii="仿宋_GB2312" w:eastAsia="仿宋_GB2312" w:cs="仿宋_GB2312" w:hint="eastAsia"/>
                <w:sz w:val="24"/>
                <w:szCs w:val="24"/>
              </w:rPr>
              <w:t>0</w:t>
            </w:r>
          </w:p>
        </w:tc>
        <w:tc>
          <w:tcPr>
            <w:tcW w:w="1620" w:type="dxa"/>
            <w:vMerge/>
            <w:vAlign w:val="center"/>
          </w:tcPr>
          <w:p w:rsidR="005511CB" w:rsidRPr="00F66050" w:rsidRDefault="005511CB" w:rsidP="00880762">
            <w:pPr>
              <w:jc w:val="center"/>
              <w:rPr>
                <w:rFonts w:ascii="楷体_GB2312" w:eastAsia="楷体_GB2312"/>
                <w:sz w:val="24"/>
                <w:szCs w:val="24"/>
              </w:rPr>
            </w:pPr>
          </w:p>
        </w:tc>
        <w:tc>
          <w:tcPr>
            <w:tcW w:w="1620" w:type="dxa"/>
            <w:vMerge/>
            <w:vAlign w:val="center"/>
          </w:tcPr>
          <w:p w:rsidR="005511CB" w:rsidRPr="00F66050" w:rsidRDefault="005511CB" w:rsidP="00880762">
            <w:pPr>
              <w:jc w:val="center"/>
              <w:rPr>
                <w:rFonts w:ascii="楷体_GB2312" w:eastAsia="楷体_GB2312"/>
                <w:spacing w:val="-28"/>
                <w:sz w:val="24"/>
                <w:szCs w:val="24"/>
              </w:rPr>
            </w:pPr>
          </w:p>
        </w:tc>
        <w:tc>
          <w:tcPr>
            <w:tcW w:w="2340" w:type="dxa"/>
            <w:vMerge/>
            <w:vAlign w:val="center"/>
          </w:tcPr>
          <w:p w:rsidR="005511CB" w:rsidRPr="00161EBB" w:rsidRDefault="005511CB" w:rsidP="00880762">
            <w:pPr>
              <w:rPr>
                <w:rFonts w:ascii="仿宋_GB2312" w:eastAsia="仿宋_GB2312" w:cs="仿宋_GB2312"/>
                <w:sz w:val="24"/>
                <w:szCs w:val="24"/>
              </w:rPr>
            </w:pPr>
          </w:p>
        </w:tc>
      </w:tr>
      <w:tr w:rsidR="005511CB" w:rsidRPr="005E02F8" w:rsidTr="00880762">
        <w:trPr>
          <w:cantSplit/>
          <w:trHeight w:val="926"/>
        </w:trPr>
        <w:tc>
          <w:tcPr>
            <w:tcW w:w="1923" w:type="dxa"/>
            <w:vAlign w:val="center"/>
          </w:tcPr>
          <w:p w:rsidR="005511CB" w:rsidRPr="00F70A52" w:rsidRDefault="005511CB" w:rsidP="00880762">
            <w:pPr>
              <w:jc w:val="center"/>
              <w:rPr>
                <w:rFonts w:ascii="楷体_GB2312" w:eastAsia="楷体_GB2312"/>
                <w:spacing w:val="-16"/>
                <w:sz w:val="24"/>
                <w:szCs w:val="24"/>
              </w:rPr>
            </w:pPr>
            <w:r w:rsidRPr="00F70A52">
              <w:rPr>
                <w:rFonts w:ascii="楷体_GB2312" w:eastAsia="楷体_GB2312" w:cs="楷体_GB2312" w:hint="eastAsia"/>
                <w:spacing w:val="-16"/>
                <w:sz w:val="24"/>
                <w:szCs w:val="24"/>
              </w:rPr>
              <w:t>其他未成年人</w:t>
            </w:r>
          </w:p>
        </w:tc>
        <w:tc>
          <w:tcPr>
            <w:tcW w:w="2577" w:type="dxa"/>
            <w:vAlign w:val="center"/>
          </w:tcPr>
          <w:p w:rsidR="005511CB" w:rsidRPr="00F66050" w:rsidRDefault="005511CB" w:rsidP="00880762">
            <w:pPr>
              <w:jc w:val="center"/>
              <w:rPr>
                <w:rFonts w:ascii="仿宋_GB2312" w:eastAsia="仿宋_GB2312"/>
                <w:spacing w:val="-16"/>
                <w:sz w:val="24"/>
                <w:szCs w:val="24"/>
              </w:rPr>
            </w:pPr>
            <w:r>
              <w:rPr>
                <w:rFonts w:ascii="仿宋_GB2312" w:eastAsia="仿宋_GB2312" w:cs="仿宋_GB2312" w:hint="eastAsia"/>
                <w:spacing w:val="-16"/>
                <w:sz w:val="24"/>
                <w:szCs w:val="24"/>
              </w:rPr>
              <w:t>200</w:t>
            </w:r>
            <w:r w:rsidR="000C0229">
              <w:rPr>
                <w:rFonts w:ascii="仿宋_GB2312" w:eastAsia="仿宋_GB2312" w:cs="仿宋_GB2312"/>
                <w:spacing w:val="-16"/>
                <w:sz w:val="24"/>
                <w:szCs w:val="24"/>
              </w:rPr>
              <w:t>2</w:t>
            </w:r>
            <w:r w:rsidRPr="00F66050">
              <w:rPr>
                <w:rFonts w:ascii="仿宋_GB2312" w:eastAsia="仿宋_GB2312" w:cs="仿宋_GB2312" w:hint="eastAsia"/>
                <w:spacing w:val="-16"/>
                <w:sz w:val="24"/>
                <w:szCs w:val="24"/>
              </w:rPr>
              <w:t>年</w:t>
            </w:r>
            <w:r w:rsidRPr="00F66050">
              <w:rPr>
                <w:rFonts w:ascii="仿宋_GB2312" w:eastAsia="仿宋_GB2312" w:cs="仿宋_GB2312"/>
                <w:spacing w:val="-16"/>
                <w:sz w:val="24"/>
                <w:szCs w:val="24"/>
              </w:rPr>
              <w:t>1</w:t>
            </w:r>
            <w:r w:rsidRPr="00F66050">
              <w:rPr>
                <w:rFonts w:ascii="仿宋_GB2312" w:eastAsia="仿宋_GB2312" w:cs="仿宋_GB2312" w:hint="eastAsia"/>
                <w:spacing w:val="-16"/>
                <w:sz w:val="24"/>
                <w:szCs w:val="24"/>
              </w:rPr>
              <w:t>月</w:t>
            </w:r>
            <w:r w:rsidRPr="00F66050">
              <w:rPr>
                <w:rFonts w:ascii="仿宋_GB2312" w:eastAsia="仿宋_GB2312" w:cs="仿宋_GB2312"/>
                <w:spacing w:val="-16"/>
                <w:sz w:val="24"/>
                <w:szCs w:val="24"/>
              </w:rPr>
              <w:t>1</w:t>
            </w:r>
            <w:r w:rsidRPr="00F66050">
              <w:rPr>
                <w:rFonts w:ascii="仿宋_GB2312" w:eastAsia="仿宋_GB2312" w:cs="仿宋_GB2312" w:hint="eastAsia"/>
                <w:spacing w:val="-16"/>
                <w:sz w:val="24"/>
                <w:szCs w:val="24"/>
              </w:rPr>
              <w:t>日后，</w:t>
            </w:r>
          </w:p>
          <w:p w:rsidR="005511CB" w:rsidRPr="00F66050" w:rsidRDefault="005511CB" w:rsidP="000C0229">
            <w:pPr>
              <w:jc w:val="center"/>
              <w:rPr>
                <w:rFonts w:ascii="仿宋_GB2312" w:eastAsia="仿宋_GB2312"/>
                <w:sz w:val="24"/>
                <w:szCs w:val="24"/>
              </w:rPr>
            </w:pPr>
            <w:r w:rsidRPr="00F66050">
              <w:rPr>
                <w:rFonts w:ascii="仿宋_GB2312" w:eastAsia="仿宋_GB2312" w:cs="仿宋_GB2312"/>
                <w:spacing w:val="-16"/>
                <w:sz w:val="24"/>
                <w:szCs w:val="24"/>
              </w:rPr>
              <w:t>201</w:t>
            </w:r>
            <w:r w:rsidR="000C0229">
              <w:rPr>
                <w:rFonts w:ascii="仿宋_GB2312" w:eastAsia="仿宋_GB2312" w:cs="仿宋_GB2312"/>
                <w:spacing w:val="-16"/>
                <w:sz w:val="24"/>
                <w:szCs w:val="24"/>
              </w:rPr>
              <w:t>4</w:t>
            </w:r>
            <w:r w:rsidRPr="00F66050">
              <w:rPr>
                <w:rFonts w:ascii="仿宋_GB2312" w:eastAsia="仿宋_GB2312" w:cs="仿宋_GB2312" w:hint="eastAsia"/>
                <w:spacing w:val="-16"/>
                <w:sz w:val="24"/>
                <w:szCs w:val="24"/>
              </w:rPr>
              <w:t>年</w:t>
            </w:r>
            <w:r w:rsidRPr="00F66050">
              <w:rPr>
                <w:rFonts w:ascii="仿宋_GB2312" w:eastAsia="仿宋_GB2312" w:cs="仿宋_GB2312"/>
                <w:spacing w:val="-16"/>
                <w:sz w:val="24"/>
                <w:szCs w:val="24"/>
              </w:rPr>
              <w:t>12</w:t>
            </w:r>
            <w:r w:rsidRPr="00F66050">
              <w:rPr>
                <w:rFonts w:ascii="仿宋_GB2312" w:eastAsia="仿宋_GB2312" w:cs="仿宋_GB2312" w:hint="eastAsia"/>
                <w:spacing w:val="-16"/>
                <w:sz w:val="24"/>
                <w:szCs w:val="24"/>
              </w:rPr>
              <w:t>月</w:t>
            </w:r>
            <w:r w:rsidRPr="00F66050">
              <w:rPr>
                <w:rFonts w:ascii="仿宋_GB2312" w:eastAsia="仿宋_GB2312" w:cs="仿宋_GB2312"/>
                <w:spacing w:val="-16"/>
                <w:sz w:val="24"/>
                <w:szCs w:val="24"/>
              </w:rPr>
              <w:t>31</w:t>
            </w:r>
            <w:r w:rsidRPr="00F66050">
              <w:rPr>
                <w:rFonts w:ascii="仿宋_GB2312" w:eastAsia="仿宋_GB2312" w:cs="仿宋_GB2312" w:hint="eastAsia"/>
                <w:spacing w:val="-16"/>
                <w:sz w:val="24"/>
                <w:szCs w:val="24"/>
              </w:rPr>
              <w:t>日前出生</w:t>
            </w:r>
          </w:p>
        </w:tc>
        <w:tc>
          <w:tcPr>
            <w:tcW w:w="126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hint="eastAsia"/>
                <w:sz w:val="24"/>
                <w:szCs w:val="24"/>
              </w:rPr>
              <w:t>2</w:t>
            </w:r>
            <w:r w:rsidR="00C11F0B" w:rsidRPr="00ED129D">
              <w:rPr>
                <w:rFonts w:ascii="仿宋_GB2312" w:eastAsia="仿宋_GB2312" w:cs="仿宋_GB2312"/>
                <w:sz w:val="24"/>
                <w:szCs w:val="24"/>
              </w:rPr>
              <w:t>2</w:t>
            </w:r>
            <w:r w:rsidRPr="00ED129D">
              <w:rPr>
                <w:rFonts w:ascii="仿宋_GB2312" w:eastAsia="仿宋_GB2312" w:cs="仿宋_GB2312" w:hint="eastAsia"/>
                <w:sz w:val="24"/>
                <w:szCs w:val="24"/>
              </w:rPr>
              <w:t>0</w:t>
            </w:r>
          </w:p>
        </w:tc>
        <w:tc>
          <w:tcPr>
            <w:tcW w:w="126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sz w:val="24"/>
                <w:szCs w:val="24"/>
              </w:rPr>
              <w:t>2</w:t>
            </w:r>
            <w:r w:rsidR="00C11F0B" w:rsidRPr="00ED129D">
              <w:rPr>
                <w:rFonts w:ascii="仿宋_GB2312" w:eastAsia="仿宋_GB2312" w:cs="仿宋_GB2312"/>
                <w:sz w:val="24"/>
                <w:szCs w:val="24"/>
              </w:rPr>
              <w:t>6</w:t>
            </w:r>
            <w:r w:rsidRPr="00ED129D">
              <w:rPr>
                <w:rFonts w:ascii="仿宋_GB2312" w:eastAsia="仿宋_GB2312" w:cs="仿宋_GB2312" w:hint="eastAsia"/>
                <w:sz w:val="24"/>
                <w:szCs w:val="24"/>
              </w:rPr>
              <w:t>0</w:t>
            </w:r>
          </w:p>
        </w:tc>
        <w:tc>
          <w:tcPr>
            <w:tcW w:w="90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hint="eastAsia"/>
                <w:sz w:val="24"/>
                <w:szCs w:val="24"/>
              </w:rPr>
              <w:t>4</w:t>
            </w:r>
            <w:r w:rsidR="00C11F0B" w:rsidRPr="00ED129D">
              <w:rPr>
                <w:rFonts w:ascii="仿宋_GB2312" w:eastAsia="仿宋_GB2312" w:cs="仿宋_GB2312"/>
                <w:sz w:val="24"/>
                <w:szCs w:val="24"/>
              </w:rPr>
              <w:t>8</w:t>
            </w:r>
            <w:r w:rsidRPr="00ED129D">
              <w:rPr>
                <w:rFonts w:ascii="仿宋_GB2312" w:eastAsia="仿宋_GB2312" w:cs="仿宋_GB2312" w:hint="eastAsia"/>
                <w:sz w:val="24"/>
                <w:szCs w:val="24"/>
              </w:rPr>
              <w:t>0</w:t>
            </w:r>
          </w:p>
        </w:tc>
        <w:tc>
          <w:tcPr>
            <w:tcW w:w="1620" w:type="dxa"/>
            <w:vMerge/>
            <w:vAlign w:val="center"/>
          </w:tcPr>
          <w:p w:rsidR="005511CB" w:rsidRPr="00F66050" w:rsidRDefault="005511CB" w:rsidP="00880762">
            <w:pPr>
              <w:jc w:val="center"/>
              <w:rPr>
                <w:rFonts w:ascii="楷体_GB2312" w:eastAsia="楷体_GB2312"/>
                <w:sz w:val="24"/>
                <w:szCs w:val="24"/>
              </w:rPr>
            </w:pPr>
          </w:p>
        </w:tc>
        <w:tc>
          <w:tcPr>
            <w:tcW w:w="1620" w:type="dxa"/>
            <w:vMerge/>
            <w:vAlign w:val="center"/>
          </w:tcPr>
          <w:p w:rsidR="005511CB" w:rsidRPr="00F66050" w:rsidRDefault="005511CB" w:rsidP="00880762">
            <w:pPr>
              <w:jc w:val="center"/>
              <w:rPr>
                <w:rFonts w:ascii="楷体_GB2312" w:eastAsia="楷体_GB2312"/>
                <w:spacing w:val="-28"/>
                <w:sz w:val="24"/>
                <w:szCs w:val="24"/>
              </w:rPr>
            </w:pPr>
          </w:p>
        </w:tc>
        <w:tc>
          <w:tcPr>
            <w:tcW w:w="2340" w:type="dxa"/>
            <w:vMerge/>
            <w:vAlign w:val="center"/>
          </w:tcPr>
          <w:p w:rsidR="005511CB" w:rsidRPr="00161EBB" w:rsidRDefault="005511CB" w:rsidP="00880762">
            <w:pPr>
              <w:rPr>
                <w:rFonts w:ascii="仿宋_GB2312" w:eastAsia="仿宋_GB2312" w:cs="仿宋_GB2312"/>
                <w:sz w:val="24"/>
                <w:szCs w:val="24"/>
              </w:rPr>
            </w:pPr>
          </w:p>
        </w:tc>
      </w:tr>
      <w:tr w:rsidR="005511CB" w:rsidRPr="005E02F8" w:rsidTr="00880762">
        <w:trPr>
          <w:cantSplit/>
          <w:trHeight w:val="767"/>
        </w:trPr>
        <w:tc>
          <w:tcPr>
            <w:tcW w:w="1923" w:type="dxa"/>
            <w:vAlign w:val="center"/>
          </w:tcPr>
          <w:p w:rsidR="005511CB" w:rsidRPr="00F70A52" w:rsidRDefault="005511CB" w:rsidP="00880762">
            <w:pPr>
              <w:jc w:val="center"/>
              <w:rPr>
                <w:rFonts w:ascii="楷体_GB2312" w:eastAsia="楷体_GB2312"/>
                <w:sz w:val="24"/>
                <w:szCs w:val="24"/>
              </w:rPr>
            </w:pPr>
            <w:r w:rsidRPr="00F70A52">
              <w:rPr>
                <w:rFonts w:ascii="楷体_GB2312" w:eastAsia="楷体_GB2312" w:cs="楷体_GB2312" w:hint="eastAsia"/>
                <w:sz w:val="24"/>
                <w:szCs w:val="24"/>
              </w:rPr>
              <w:t>在校中小学生</w:t>
            </w:r>
          </w:p>
        </w:tc>
        <w:tc>
          <w:tcPr>
            <w:tcW w:w="2577" w:type="dxa"/>
            <w:vAlign w:val="center"/>
          </w:tcPr>
          <w:p w:rsidR="005511CB" w:rsidRPr="00F66050" w:rsidRDefault="005511CB" w:rsidP="00880762">
            <w:pPr>
              <w:jc w:val="center"/>
              <w:rPr>
                <w:rFonts w:ascii="仿宋_GB2312" w:eastAsia="仿宋_GB2312" w:cs="仿宋_GB2312"/>
                <w:sz w:val="24"/>
                <w:szCs w:val="24"/>
              </w:rPr>
            </w:pPr>
            <w:r w:rsidRPr="00F66050">
              <w:rPr>
                <w:rFonts w:ascii="仿宋_GB2312" w:eastAsia="仿宋_GB2312" w:cs="仿宋_GB2312"/>
                <w:sz w:val="24"/>
                <w:szCs w:val="24"/>
              </w:rPr>
              <w:t>-------</w:t>
            </w:r>
          </w:p>
        </w:tc>
        <w:tc>
          <w:tcPr>
            <w:tcW w:w="126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hint="eastAsia"/>
                <w:sz w:val="24"/>
                <w:szCs w:val="24"/>
              </w:rPr>
              <w:t>2</w:t>
            </w:r>
            <w:r w:rsidR="00C11F0B" w:rsidRPr="00ED129D">
              <w:rPr>
                <w:rFonts w:ascii="仿宋_GB2312" w:eastAsia="仿宋_GB2312" w:cs="仿宋_GB2312"/>
                <w:sz w:val="24"/>
                <w:szCs w:val="24"/>
              </w:rPr>
              <w:t>2</w:t>
            </w:r>
            <w:r w:rsidRPr="00ED129D">
              <w:rPr>
                <w:rFonts w:ascii="仿宋_GB2312" w:eastAsia="仿宋_GB2312" w:cs="仿宋_GB2312" w:hint="eastAsia"/>
                <w:sz w:val="24"/>
                <w:szCs w:val="24"/>
              </w:rPr>
              <w:t>0</w:t>
            </w:r>
          </w:p>
        </w:tc>
        <w:tc>
          <w:tcPr>
            <w:tcW w:w="126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sz w:val="24"/>
                <w:szCs w:val="24"/>
              </w:rPr>
              <w:t>2</w:t>
            </w:r>
            <w:r w:rsidR="00C11F0B" w:rsidRPr="00ED129D">
              <w:rPr>
                <w:rFonts w:ascii="仿宋_GB2312" w:eastAsia="仿宋_GB2312" w:cs="仿宋_GB2312"/>
                <w:sz w:val="24"/>
                <w:szCs w:val="24"/>
              </w:rPr>
              <w:t>6</w:t>
            </w:r>
            <w:r w:rsidRPr="00ED129D">
              <w:rPr>
                <w:rFonts w:ascii="仿宋_GB2312" w:eastAsia="仿宋_GB2312" w:cs="仿宋_GB2312" w:hint="eastAsia"/>
                <w:sz w:val="24"/>
                <w:szCs w:val="24"/>
              </w:rPr>
              <w:t>0</w:t>
            </w:r>
          </w:p>
        </w:tc>
        <w:tc>
          <w:tcPr>
            <w:tcW w:w="90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hint="eastAsia"/>
                <w:sz w:val="24"/>
                <w:szCs w:val="24"/>
              </w:rPr>
              <w:t>4</w:t>
            </w:r>
            <w:r w:rsidR="00C11F0B" w:rsidRPr="00ED129D">
              <w:rPr>
                <w:rFonts w:ascii="仿宋_GB2312" w:eastAsia="仿宋_GB2312" w:cs="仿宋_GB2312"/>
                <w:sz w:val="24"/>
                <w:szCs w:val="24"/>
              </w:rPr>
              <w:t>8</w:t>
            </w:r>
            <w:r w:rsidRPr="00ED129D">
              <w:rPr>
                <w:rFonts w:ascii="仿宋_GB2312" w:eastAsia="仿宋_GB2312" w:cs="仿宋_GB2312" w:hint="eastAsia"/>
                <w:sz w:val="24"/>
                <w:szCs w:val="24"/>
              </w:rPr>
              <w:t>0</w:t>
            </w:r>
          </w:p>
        </w:tc>
        <w:tc>
          <w:tcPr>
            <w:tcW w:w="1620" w:type="dxa"/>
            <w:vMerge w:val="restart"/>
            <w:vAlign w:val="center"/>
          </w:tcPr>
          <w:p w:rsidR="005511CB" w:rsidRPr="00F66050" w:rsidRDefault="005511CB" w:rsidP="00880762">
            <w:pPr>
              <w:rPr>
                <w:rFonts w:ascii="楷体_GB2312" w:eastAsia="楷体_GB2312"/>
                <w:sz w:val="24"/>
                <w:szCs w:val="24"/>
              </w:rPr>
            </w:pPr>
            <w:r w:rsidRPr="00ED4D17">
              <w:rPr>
                <w:rFonts w:ascii="仿宋_GB2312" w:eastAsia="仿宋_GB2312" w:hAnsi="Calibri" w:cs="仿宋_GB2312" w:hint="eastAsia"/>
                <w:sz w:val="24"/>
                <w:szCs w:val="24"/>
              </w:rPr>
              <w:t>每年</w:t>
            </w:r>
            <w:r>
              <w:rPr>
                <w:rFonts w:ascii="仿宋_GB2312" w:eastAsia="仿宋_GB2312" w:hAnsi="Calibri" w:cs="仿宋_GB2312"/>
                <w:sz w:val="24"/>
                <w:szCs w:val="24"/>
              </w:rPr>
              <w:t>9</w:t>
            </w:r>
            <w:r>
              <w:rPr>
                <w:rFonts w:ascii="仿宋_GB2312" w:eastAsia="仿宋_GB2312" w:hAnsi="Calibri" w:cs="仿宋_GB2312" w:hint="eastAsia"/>
                <w:sz w:val="24"/>
                <w:szCs w:val="24"/>
              </w:rPr>
              <w:t>月</w:t>
            </w:r>
            <w:r>
              <w:rPr>
                <w:rFonts w:ascii="仿宋_GB2312" w:eastAsia="仿宋_GB2312" w:hAnsi="Calibri" w:cs="仿宋_GB2312"/>
                <w:sz w:val="24"/>
                <w:szCs w:val="24"/>
              </w:rPr>
              <w:t>1</w:t>
            </w:r>
            <w:r>
              <w:rPr>
                <w:rFonts w:ascii="仿宋_GB2312" w:eastAsia="仿宋_GB2312" w:hAnsi="Calibri" w:cs="仿宋_GB2312" w:hint="eastAsia"/>
                <w:sz w:val="24"/>
                <w:szCs w:val="24"/>
              </w:rPr>
              <w:t>日</w:t>
            </w:r>
            <w:r w:rsidRPr="00E31170">
              <w:rPr>
                <w:rFonts w:ascii="仿宋_GB2312" w:eastAsia="仿宋_GB2312" w:hAnsi="Calibri" w:cs="仿宋_GB2312" w:hint="eastAsia"/>
                <w:sz w:val="24"/>
                <w:szCs w:val="24"/>
              </w:rPr>
              <w:t>起，最迟至</w:t>
            </w:r>
            <w:r w:rsidRPr="00E31170">
              <w:rPr>
                <w:rFonts w:ascii="仿宋_GB2312" w:eastAsia="仿宋_GB2312" w:hAnsi="Calibri" w:cs="仿宋_GB2312"/>
                <w:sz w:val="24"/>
                <w:szCs w:val="24"/>
              </w:rPr>
              <w:t>11</w:t>
            </w:r>
            <w:r w:rsidRPr="00E31170">
              <w:rPr>
                <w:rFonts w:ascii="仿宋_GB2312" w:eastAsia="仿宋_GB2312" w:hAnsi="Calibri" w:cs="仿宋_GB2312" w:hint="eastAsia"/>
                <w:sz w:val="24"/>
                <w:szCs w:val="24"/>
              </w:rPr>
              <w:t>月</w:t>
            </w:r>
            <w:r w:rsidRPr="00E31170">
              <w:rPr>
                <w:rFonts w:ascii="仿宋_GB2312" w:eastAsia="仿宋_GB2312" w:hAnsi="Calibri" w:cs="仿宋_GB2312"/>
                <w:sz w:val="24"/>
                <w:szCs w:val="24"/>
              </w:rPr>
              <w:t>27</w:t>
            </w:r>
            <w:r w:rsidRPr="00E31170">
              <w:rPr>
                <w:rFonts w:ascii="仿宋_GB2312" w:eastAsia="仿宋_GB2312" w:hAnsi="Calibri" w:cs="仿宋_GB2312" w:hint="eastAsia"/>
                <w:sz w:val="24"/>
                <w:szCs w:val="24"/>
              </w:rPr>
              <w:t>日（具体安排由各经办机构制定）</w:t>
            </w:r>
          </w:p>
        </w:tc>
        <w:tc>
          <w:tcPr>
            <w:tcW w:w="1620" w:type="dxa"/>
            <w:vMerge w:val="restart"/>
            <w:vAlign w:val="center"/>
          </w:tcPr>
          <w:p w:rsidR="005511CB" w:rsidRPr="00F66050" w:rsidRDefault="005511CB" w:rsidP="00880762">
            <w:pPr>
              <w:jc w:val="center"/>
              <w:rPr>
                <w:rFonts w:ascii="仿宋_GB2312" w:eastAsia="仿宋_GB2312"/>
                <w:sz w:val="24"/>
                <w:szCs w:val="24"/>
              </w:rPr>
            </w:pPr>
            <w:r w:rsidRPr="00F66050">
              <w:rPr>
                <w:rFonts w:ascii="仿宋_GB2312" w:eastAsia="仿宋_GB2312" w:cs="仿宋_GB2312" w:hint="eastAsia"/>
                <w:sz w:val="24"/>
                <w:szCs w:val="24"/>
              </w:rPr>
              <w:t>所在学校</w:t>
            </w:r>
          </w:p>
        </w:tc>
        <w:tc>
          <w:tcPr>
            <w:tcW w:w="2340" w:type="dxa"/>
            <w:vMerge/>
            <w:vAlign w:val="center"/>
          </w:tcPr>
          <w:p w:rsidR="005511CB" w:rsidRPr="00161EBB" w:rsidRDefault="005511CB" w:rsidP="00880762">
            <w:pPr>
              <w:rPr>
                <w:rFonts w:ascii="仿宋_GB2312" w:eastAsia="仿宋_GB2312" w:cs="仿宋_GB2312"/>
                <w:sz w:val="24"/>
                <w:szCs w:val="24"/>
              </w:rPr>
            </w:pPr>
          </w:p>
        </w:tc>
      </w:tr>
      <w:tr w:rsidR="005511CB" w:rsidRPr="005E02F8" w:rsidTr="00880762">
        <w:trPr>
          <w:cantSplit/>
          <w:trHeight w:val="764"/>
        </w:trPr>
        <w:tc>
          <w:tcPr>
            <w:tcW w:w="1923" w:type="dxa"/>
            <w:vAlign w:val="center"/>
          </w:tcPr>
          <w:p w:rsidR="005511CB" w:rsidRPr="00F70A52" w:rsidRDefault="005511CB" w:rsidP="00880762">
            <w:pPr>
              <w:jc w:val="center"/>
              <w:rPr>
                <w:rFonts w:ascii="楷体_GB2312" w:eastAsia="楷体_GB2312"/>
                <w:sz w:val="24"/>
                <w:szCs w:val="24"/>
              </w:rPr>
            </w:pPr>
            <w:r w:rsidRPr="00F70A52">
              <w:rPr>
                <w:rFonts w:ascii="楷体_GB2312" w:eastAsia="楷体_GB2312" w:cs="楷体_GB2312" w:hint="eastAsia"/>
                <w:sz w:val="24"/>
                <w:szCs w:val="24"/>
              </w:rPr>
              <w:t>大学生</w:t>
            </w:r>
          </w:p>
        </w:tc>
        <w:tc>
          <w:tcPr>
            <w:tcW w:w="2577" w:type="dxa"/>
            <w:vAlign w:val="center"/>
          </w:tcPr>
          <w:p w:rsidR="005511CB" w:rsidRPr="00F66050" w:rsidRDefault="005511CB" w:rsidP="00880762">
            <w:pPr>
              <w:jc w:val="center"/>
              <w:rPr>
                <w:rFonts w:ascii="仿宋_GB2312" w:eastAsia="仿宋_GB2312"/>
                <w:sz w:val="24"/>
                <w:szCs w:val="24"/>
              </w:rPr>
            </w:pPr>
            <w:r w:rsidRPr="00F66050">
              <w:rPr>
                <w:rFonts w:ascii="仿宋_GB2312" w:eastAsia="仿宋_GB2312" w:cs="仿宋_GB2312"/>
                <w:sz w:val="24"/>
                <w:szCs w:val="24"/>
              </w:rPr>
              <w:t>-------</w:t>
            </w:r>
          </w:p>
        </w:tc>
        <w:tc>
          <w:tcPr>
            <w:tcW w:w="1260" w:type="dxa"/>
            <w:vAlign w:val="center"/>
          </w:tcPr>
          <w:p w:rsidR="005511CB" w:rsidRPr="00ED129D" w:rsidRDefault="005511CB" w:rsidP="00880762">
            <w:pPr>
              <w:jc w:val="center"/>
              <w:rPr>
                <w:rFonts w:ascii="仿宋_GB2312" w:eastAsia="仿宋_GB2312"/>
                <w:sz w:val="24"/>
                <w:szCs w:val="24"/>
              </w:rPr>
            </w:pPr>
            <w:r w:rsidRPr="00ED129D">
              <w:rPr>
                <w:rFonts w:ascii="仿宋_GB2312" w:eastAsia="仿宋_GB2312" w:cs="仿宋_GB2312" w:hint="eastAsia"/>
                <w:sz w:val="24"/>
                <w:szCs w:val="24"/>
              </w:rPr>
              <w:t>150</w:t>
            </w:r>
          </w:p>
        </w:tc>
        <w:tc>
          <w:tcPr>
            <w:tcW w:w="1260" w:type="dxa"/>
            <w:vAlign w:val="center"/>
          </w:tcPr>
          <w:p w:rsidR="005511CB" w:rsidRPr="00ED129D" w:rsidRDefault="00C11F0B" w:rsidP="00880762">
            <w:pPr>
              <w:jc w:val="center"/>
              <w:rPr>
                <w:rFonts w:ascii="仿宋_GB2312" w:eastAsia="仿宋_GB2312"/>
                <w:sz w:val="24"/>
                <w:szCs w:val="24"/>
              </w:rPr>
            </w:pPr>
            <w:r w:rsidRPr="00ED129D">
              <w:rPr>
                <w:rFonts w:ascii="仿宋_GB2312" w:eastAsia="仿宋_GB2312" w:cs="仿宋_GB2312"/>
                <w:sz w:val="24"/>
                <w:szCs w:val="24"/>
              </w:rPr>
              <w:t>21</w:t>
            </w:r>
            <w:r w:rsidR="005511CB" w:rsidRPr="00ED129D">
              <w:rPr>
                <w:rFonts w:ascii="仿宋_GB2312" w:eastAsia="仿宋_GB2312" w:cs="仿宋_GB2312" w:hint="eastAsia"/>
                <w:sz w:val="24"/>
                <w:szCs w:val="24"/>
              </w:rPr>
              <w:t>0</w:t>
            </w:r>
          </w:p>
        </w:tc>
        <w:tc>
          <w:tcPr>
            <w:tcW w:w="900" w:type="dxa"/>
            <w:vAlign w:val="center"/>
          </w:tcPr>
          <w:p w:rsidR="005511CB" w:rsidRPr="00ED129D" w:rsidRDefault="005511CB" w:rsidP="00C11F0B">
            <w:pPr>
              <w:jc w:val="center"/>
              <w:rPr>
                <w:rFonts w:ascii="仿宋_GB2312" w:eastAsia="仿宋_GB2312"/>
                <w:sz w:val="24"/>
                <w:szCs w:val="24"/>
              </w:rPr>
            </w:pPr>
            <w:r w:rsidRPr="00ED129D">
              <w:rPr>
                <w:rFonts w:ascii="仿宋_GB2312" w:eastAsia="仿宋_GB2312" w:cs="仿宋_GB2312" w:hint="eastAsia"/>
                <w:sz w:val="24"/>
                <w:szCs w:val="24"/>
              </w:rPr>
              <w:t>3</w:t>
            </w:r>
            <w:r w:rsidR="00C11F0B" w:rsidRPr="00ED129D">
              <w:rPr>
                <w:rFonts w:ascii="仿宋_GB2312" w:eastAsia="仿宋_GB2312" w:cs="仿宋_GB2312"/>
                <w:sz w:val="24"/>
                <w:szCs w:val="24"/>
              </w:rPr>
              <w:t>6</w:t>
            </w:r>
            <w:r w:rsidRPr="00ED129D">
              <w:rPr>
                <w:rFonts w:ascii="仿宋_GB2312" w:eastAsia="仿宋_GB2312" w:cs="仿宋_GB2312" w:hint="eastAsia"/>
                <w:sz w:val="24"/>
                <w:szCs w:val="24"/>
              </w:rPr>
              <w:t>0</w:t>
            </w:r>
          </w:p>
        </w:tc>
        <w:tc>
          <w:tcPr>
            <w:tcW w:w="1620" w:type="dxa"/>
            <w:vMerge/>
            <w:vAlign w:val="center"/>
          </w:tcPr>
          <w:p w:rsidR="005511CB" w:rsidRPr="00EE0DA3" w:rsidRDefault="005511CB" w:rsidP="00880762">
            <w:pPr>
              <w:jc w:val="center"/>
              <w:rPr>
                <w:rFonts w:ascii="楷体_GB2312" w:eastAsia="楷体_GB2312"/>
                <w:sz w:val="24"/>
                <w:szCs w:val="24"/>
              </w:rPr>
            </w:pPr>
          </w:p>
        </w:tc>
        <w:tc>
          <w:tcPr>
            <w:tcW w:w="1620" w:type="dxa"/>
            <w:vMerge/>
            <w:vAlign w:val="center"/>
          </w:tcPr>
          <w:p w:rsidR="005511CB" w:rsidRPr="00EE0DA3" w:rsidRDefault="005511CB" w:rsidP="00880762">
            <w:pPr>
              <w:jc w:val="center"/>
              <w:rPr>
                <w:rFonts w:ascii="楷体_GB2312" w:eastAsia="楷体_GB2312"/>
                <w:sz w:val="24"/>
                <w:szCs w:val="24"/>
              </w:rPr>
            </w:pPr>
          </w:p>
        </w:tc>
        <w:tc>
          <w:tcPr>
            <w:tcW w:w="2340" w:type="dxa"/>
            <w:vMerge/>
            <w:vAlign w:val="center"/>
          </w:tcPr>
          <w:p w:rsidR="005511CB" w:rsidRPr="00161EBB" w:rsidRDefault="005511CB" w:rsidP="00880762">
            <w:pPr>
              <w:rPr>
                <w:rFonts w:ascii="仿宋_GB2312" w:eastAsia="仿宋_GB2312" w:cs="仿宋_GB2312"/>
                <w:sz w:val="24"/>
                <w:szCs w:val="24"/>
              </w:rPr>
            </w:pPr>
          </w:p>
        </w:tc>
      </w:tr>
    </w:tbl>
    <w:p w:rsidR="005511CB" w:rsidRDefault="005511CB" w:rsidP="005511CB">
      <w:pPr>
        <w:spacing w:line="240" w:lineRule="exact"/>
        <w:rPr>
          <w:rFonts w:ascii="仿宋_GB2312" w:eastAsia="仿宋_GB2312"/>
        </w:rPr>
      </w:pPr>
    </w:p>
    <w:p w:rsidR="005511CB" w:rsidRDefault="005511CB" w:rsidP="005511CB">
      <w:pPr>
        <w:spacing w:line="240" w:lineRule="exact"/>
        <w:rPr>
          <w:rFonts w:ascii="仿宋_GB2312" w:eastAsia="仿宋_GB2312"/>
        </w:rPr>
      </w:pPr>
    </w:p>
    <w:p w:rsidR="005511CB" w:rsidRDefault="005511CB" w:rsidP="005511CB">
      <w:pPr>
        <w:spacing w:line="240" w:lineRule="exact"/>
        <w:rPr>
          <w:rFonts w:ascii="仿宋_GB2312" w:eastAsia="仿宋_GB2312"/>
        </w:rPr>
      </w:pPr>
    </w:p>
    <w:p w:rsidR="005511CB" w:rsidRDefault="005511CB" w:rsidP="005511CB">
      <w:pPr>
        <w:spacing w:line="240" w:lineRule="exact"/>
        <w:rPr>
          <w:rFonts w:ascii="仿宋_GB2312" w:eastAsia="仿宋_GB2312"/>
        </w:rPr>
      </w:pPr>
    </w:p>
    <w:p w:rsidR="005511CB" w:rsidRDefault="005511CB" w:rsidP="005511CB">
      <w:pPr>
        <w:spacing w:line="240" w:lineRule="exact"/>
        <w:rPr>
          <w:rFonts w:ascii="仿宋_GB2312" w:eastAsia="仿宋_GB2312"/>
        </w:rPr>
      </w:pPr>
    </w:p>
    <w:p w:rsidR="005511CB" w:rsidRDefault="005511CB" w:rsidP="005511CB">
      <w:pPr>
        <w:spacing w:line="240" w:lineRule="exact"/>
        <w:rPr>
          <w:rFonts w:ascii="仿宋_GB2312" w:eastAsia="仿宋_GB2312"/>
        </w:rPr>
      </w:pPr>
    </w:p>
    <w:p w:rsidR="005511CB" w:rsidRDefault="005511CB" w:rsidP="005511CB">
      <w:pPr>
        <w:spacing w:line="240" w:lineRule="exact"/>
        <w:rPr>
          <w:rFonts w:ascii="仿宋_GB2312" w:eastAsia="仿宋_GB2312"/>
        </w:rPr>
      </w:pPr>
    </w:p>
    <w:p w:rsidR="005511CB" w:rsidRDefault="005511CB" w:rsidP="005511CB">
      <w:pPr>
        <w:spacing w:line="240" w:lineRule="exact"/>
        <w:rPr>
          <w:rFonts w:ascii="仿宋_GB2312" w:eastAsia="仿宋_GB2312"/>
        </w:rPr>
      </w:pPr>
    </w:p>
    <w:p w:rsidR="005511CB" w:rsidRPr="00D34452" w:rsidRDefault="005511CB" w:rsidP="005511CB">
      <w:pPr>
        <w:spacing w:line="440" w:lineRule="exact"/>
        <w:rPr>
          <w:rFonts w:ascii="仿宋_GB2312" w:eastAsia="仿宋_GB2312"/>
          <w:sz w:val="24"/>
          <w:szCs w:val="24"/>
        </w:rPr>
      </w:pPr>
      <w:r w:rsidRPr="00D34452">
        <w:rPr>
          <w:rFonts w:ascii="仿宋_GB2312" w:eastAsia="仿宋_GB2312" w:cs="仿宋_GB2312" w:hint="eastAsia"/>
          <w:sz w:val="24"/>
          <w:szCs w:val="24"/>
        </w:rPr>
        <w:lastRenderedPageBreak/>
        <w:t>注：</w:t>
      </w:r>
      <w:r w:rsidRPr="00D34452">
        <w:rPr>
          <w:rFonts w:ascii="仿宋_GB2312" w:eastAsia="仿宋_GB2312" w:cs="仿宋_GB2312"/>
          <w:sz w:val="24"/>
          <w:szCs w:val="24"/>
        </w:rPr>
        <w:t>1.</w:t>
      </w:r>
      <w:r w:rsidRPr="00D34452">
        <w:rPr>
          <w:rFonts w:ascii="仿宋_GB2312" w:eastAsia="仿宋_GB2312" w:cs="仿宋_GB2312" w:hint="eastAsia"/>
          <w:sz w:val="24"/>
          <w:szCs w:val="24"/>
        </w:rPr>
        <w:t>城乡居民医保年度为每年</w:t>
      </w:r>
      <w:r w:rsidRPr="00D34452">
        <w:rPr>
          <w:rFonts w:ascii="仿宋_GB2312" w:eastAsia="仿宋_GB2312" w:cs="仿宋_GB2312"/>
          <w:sz w:val="24"/>
          <w:szCs w:val="24"/>
        </w:rPr>
        <w:t>1</w:t>
      </w:r>
      <w:r w:rsidRPr="00D34452">
        <w:rPr>
          <w:rFonts w:ascii="仿宋_GB2312" w:eastAsia="仿宋_GB2312" w:cs="仿宋_GB2312" w:hint="eastAsia"/>
          <w:sz w:val="24"/>
          <w:szCs w:val="24"/>
        </w:rPr>
        <w:t>月</w:t>
      </w:r>
      <w:r w:rsidRPr="00D34452">
        <w:rPr>
          <w:rFonts w:ascii="仿宋_GB2312" w:eastAsia="仿宋_GB2312" w:cs="仿宋_GB2312"/>
          <w:sz w:val="24"/>
          <w:szCs w:val="24"/>
        </w:rPr>
        <w:t>1</w:t>
      </w:r>
      <w:r w:rsidRPr="00D34452">
        <w:rPr>
          <w:rFonts w:ascii="仿宋_GB2312" w:eastAsia="仿宋_GB2312" w:cs="仿宋_GB2312" w:hint="eastAsia"/>
          <w:sz w:val="24"/>
          <w:szCs w:val="24"/>
        </w:rPr>
        <w:t>日至</w:t>
      </w:r>
      <w:r w:rsidRPr="00D34452">
        <w:rPr>
          <w:rFonts w:ascii="仿宋_GB2312" w:eastAsia="仿宋_GB2312" w:cs="仿宋_GB2312"/>
          <w:sz w:val="24"/>
          <w:szCs w:val="24"/>
        </w:rPr>
        <w:t>12</w:t>
      </w:r>
      <w:r w:rsidRPr="00D34452">
        <w:rPr>
          <w:rFonts w:ascii="仿宋_GB2312" w:eastAsia="仿宋_GB2312" w:cs="仿宋_GB2312" w:hint="eastAsia"/>
          <w:sz w:val="24"/>
          <w:szCs w:val="24"/>
        </w:rPr>
        <w:t>月</w:t>
      </w:r>
      <w:r w:rsidRPr="00D34452">
        <w:rPr>
          <w:rFonts w:ascii="仿宋_GB2312" w:eastAsia="仿宋_GB2312" w:cs="仿宋_GB2312"/>
          <w:sz w:val="24"/>
          <w:szCs w:val="24"/>
        </w:rPr>
        <w:t>31</w:t>
      </w:r>
      <w:r w:rsidRPr="00D34452">
        <w:rPr>
          <w:rFonts w:ascii="仿宋_GB2312" w:eastAsia="仿宋_GB2312" w:cs="仿宋_GB2312" w:hint="eastAsia"/>
          <w:sz w:val="24"/>
          <w:szCs w:val="24"/>
        </w:rPr>
        <w:t>日。参保人员年龄计算以参保年度起始前一天即</w:t>
      </w:r>
      <w:r w:rsidRPr="00D34452">
        <w:rPr>
          <w:rFonts w:ascii="仿宋_GB2312" w:eastAsia="仿宋_GB2312" w:cs="仿宋_GB2312"/>
          <w:sz w:val="24"/>
          <w:szCs w:val="24"/>
        </w:rPr>
        <w:t>12</w:t>
      </w:r>
      <w:r w:rsidRPr="00D34452">
        <w:rPr>
          <w:rFonts w:ascii="仿宋_GB2312" w:eastAsia="仿宋_GB2312" w:cs="仿宋_GB2312" w:hint="eastAsia"/>
          <w:sz w:val="24"/>
          <w:szCs w:val="24"/>
        </w:rPr>
        <w:t>月</w:t>
      </w:r>
      <w:r w:rsidRPr="00D34452">
        <w:rPr>
          <w:rFonts w:ascii="仿宋_GB2312" w:eastAsia="仿宋_GB2312" w:cs="仿宋_GB2312"/>
          <w:sz w:val="24"/>
          <w:szCs w:val="24"/>
        </w:rPr>
        <w:t>31</w:t>
      </w:r>
      <w:r w:rsidRPr="00D34452">
        <w:rPr>
          <w:rFonts w:ascii="仿宋_GB2312" w:eastAsia="仿宋_GB2312" w:cs="仿宋_GB2312" w:hint="eastAsia"/>
          <w:sz w:val="24"/>
          <w:szCs w:val="24"/>
        </w:rPr>
        <w:t>日为基准。</w:t>
      </w:r>
    </w:p>
    <w:p w:rsidR="005511CB" w:rsidRPr="00D34452" w:rsidRDefault="005511CB" w:rsidP="005511CB">
      <w:pPr>
        <w:spacing w:line="440" w:lineRule="exact"/>
        <w:ind w:firstLineChars="200" w:firstLine="480"/>
        <w:rPr>
          <w:rFonts w:ascii="仿宋_GB2312" w:eastAsia="仿宋_GB2312" w:hAnsi="宋体"/>
          <w:sz w:val="24"/>
          <w:szCs w:val="24"/>
        </w:rPr>
      </w:pPr>
      <w:r w:rsidRPr="00D34452">
        <w:rPr>
          <w:rFonts w:ascii="仿宋_GB2312" w:eastAsia="仿宋_GB2312" w:cs="仿宋_GB2312"/>
          <w:sz w:val="24"/>
          <w:szCs w:val="24"/>
        </w:rPr>
        <w:t>2.</w:t>
      </w:r>
      <w:r w:rsidRPr="00D34452">
        <w:rPr>
          <w:rFonts w:ascii="仿宋_GB2312" w:eastAsia="仿宋_GB2312" w:cs="仿宋_GB2312" w:hint="eastAsia"/>
          <w:sz w:val="24"/>
          <w:szCs w:val="24"/>
        </w:rPr>
        <w:t>市区各医保经办机构的参保缴费补办受理时间为每月</w:t>
      </w:r>
      <w:r w:rsidRPr="00D34452">
        <w:rPr>
          <w:rFonts w:ascii="仿宋_GB2312" w:eastAsia="仿宋_GB2312" w:cs="仿宋_GB2312"/>
          <w:sz w:val="24"/>
          <w:szCs w:val="24"/>
        </w:rPr>
        <w:t>1</w:t>
      </w:r>
      <w:r w:rsidRPr="00D34452">
        <w:rPr>
          <w:rFonts w:ascii="仿宋_GB2312" w:eastAsia="仿宋_GB2312" w:cs="仿宋_GB2312" w:hint="eastAsia"/>
          <w:sz w:val="24"/>
          <w:szCs w:val="24"/>
        </w:rPr>
        <w:t>日至</w:t>
      </w:r>
      <w:r w:rsidRPr="00D34452">
        <w:rPr>
          <w:rFonts w:ascii="仿宋_GB2312" w:eastAsia="仿宋_GB2312" w:cs="仿宋_GB2312"/>
          <w:sz w:val="24"/>
          <w:szCs w:val="24"/>
        </w:rPr>
        <w:t>27</w:t>
      </w:r>
      <w:r w:rsidRPr="00D34452">
        <w:rPr>
          <w:rFonts w:ascii="仿宋_GB2312" w:eastAsia="仿宋_GB2312" w:cs="仿宋_GB2312" w:hint="eastAsia"/>
          <w:sz w:val="24"/>
          <w:szCs w:val="24"/>
        </w:rPr>
        <w:t>日（非工作日除外），</w:t>
      </w:r>
      <w:r w:rsidRPr="00D34452">
        <w:rPr>
          <w:rFonts w:ascii="仿宋_GB2312" w:eastAsia="仿宋_GB2312" w:cs="仿宋_GB2312"/>
          <w:sz w:val="24"/>
          <w:szCs w:val="24"/>
        </w:rPr>
        <w:t>28</w:t>
      </w:r>
      <w:r w:rsidRPr="00D34452">
        <w:rPr>
          <w:rFonts w:ascii="仿宋_GB2312" w:eastAsia="仿宋_GB2312" w:cs="仿宋_GB2312" w:hint="eastAsia"/>
          <w:sz w:val="24"/>
          <w:szCs w:val="24"/>
        </w:rPr>
        <w:t>日至月底不受理。</w:t>
      </w:r>
    </w:p>
    <w:p w:rsidR="005511CB" w:rsidRDefault="005511CB" w:rsidP="005511CB">
      <w:pPr>
        <w:spacing w:line="440" w:lineRule="exact"/>
        <w:ind w:firstLineChars="200" w:firstLine="480"/>
        <w:rPr>
          <w:rFonts w:ascii="仿宋_GB2312" w:eastAsia="仿宋_GB2312" w:cs="仿宋_GB2312"/>
          <w:sz w:val="24"/>
          <w:szCs w:val="24"/>
        </w:rPr>
      </w:pPr>
      <w:r w:rsidRPr="00D34452">
        <w:rPr>
          <w:rFonts w:ascii="仿宋_GB2312" w:eastAsia="仿宋_GB2312" w:cs="仿宋_GB2312"/>
          <w:sz w:val="24"/>
          <w:szCs w:val="24"/>
        </w:rPr>
        <w:t>3.</w:t>
      </w:r>
      <w:r w:rsidRPr="00D34452">
        <w:rPr>
          <w:rFonts w:ascii="仿宋_GB2312" w:eastAsia="仿宋_GB2312" w:cs="仿宋_GB2312" w:hint="eastAsia"/>
          <w:sz w:val="24"/>
          <w:szCs w:val="24"/>
        </w:rPr>
        <w:t>由于各种原因漏保的居民，可在城乡居民医保年度中到户籍所在地的区医保经办机构补办参保缴费手续，</w:t>
      </w:r>
      <w:r w:rsidRPr="00E31170">
        <w:rPr>
          <w:rFonts w:ascii="仿宋_GB2312" w:eastAsia="仿宋_GB2312" w:cs="仿宋_GB2312" w:hint="eastAsia"/>
          <w:sz w:val="24"/>
          <w:szCs w:val="24"/>
        </w:rPr>
        <w:t>其人员类别按参保年度起始前一天对应的年龄计算，</w:t>
      </w:r>
      <w:r w:rsidRPr="00D34452">
        <w:rPr>
          <w:rFonts w:ascii="仿宋_GB2312" w:eastAsia="仿宋_GB2312" w:cs="仿宋_GB2312" w:hint="eastAsia"/>
          <w:sz w:val="24"/>
          <w:szCs w:val="24"/>
        </w:rPr>
        <w:t>其缴费标准及医疗费起付标准、最高支付限额等按本年度全年缴费标准执行。对漏保后补办的人员设立</w:t>
      </w:r>
      <w:r w:rsidRPr="00D34452">
        <w:rPr>
          <w:rFonts w:ascii="仿宋_GB2312" w:eastAsia="仿宋_GB2312" w:cs="仿宋_GB2312"/>
          <w:sz w:val="24"/>
          <w:szCs w:val="24"/>
        </w:rPr>
        <w:t>3</w:t>
      </w:r>
      <w:r w:rsidRPr="00D34452">
        <w:rPr>
          <w:rFonts w:ascii="仿宋_GB2312" w:eastAsia="仿宋_GB2312" w:cs="仿宋_GB2312" w:hint="eastAsia"/>
          <w:sz w:val="24"/>
          <w:szCs w:val="24"/>
        </w:rPr>
        <w:t>个月的待遇享受等待期，自待遇享受等待期满的次月起至同期医保年度末享受城乡居民医保待遇。有以下两种特殊补办情况：</w:t>
      </w:r>
    </w:p>
    <w:p w:rsidR="005511CB" w:rsidRDefault="005511CB" w:rsidP="005511CB">
      <w:pPr>
        <w:tabs>
          <w:tab w:val="left" w:pos="3600"/>
        </w:tabs>
        <w:spacing w:line="440" w:lineRule="exact"/>
        <w:ind w:firstLineChars="200" w:firstLine="480"/>
        <w:rPr>
          <w:rFonts w:ascii="仿宋_GB2312" w:eastAsia="仿宋_GB2312" w:cs="仿宋_GB2312"/>
          <w:sz w:val="24"/>
          <w:szCs w:val="24"/>
        </w:rPr>
      </w:pPr>
      <w:r w:rsidRPr="00D34452">
        <w:rPr>
          <w:rFonts w:ascii="仿宋_GB2312" w:eastAsia="仿宋_GB2312" w:cs="仿宋_GB2312" w:hint="eastAsia"/>
          <w:sz w:val="24"/>
          <w:szCs w:val="24"/>
        </w:rPr>
        <w:t>（</w:t>
      </w:r>
      <w:r w:rsidRPr="00D34452">
        <w:rPr>
          <w:rFonts w:ascii="仿宋_GB2312" w:eastAsia="仿宋_GB2312" w:cs="仿宋_GB2312"/>
          <w:sz w:val="24"/>
          <w:szCs w:val="24"/>
        </w:rPr>
        <w:t>1</w:t>
      </w:r>
      <w:r w:rsidRPr="00D34452">
        <w:rPr>
          <w:rFonts w:ascii="仿宋_GB2312" w:eastAsia="仿宋_GB2312" w:cs="仿宋_GB2312" w:hint="eastAsia"/>
          <w:sz w:val="24"/>
          <w:szCs w:val="24"/>
        </w:rPr>
        <w:t>）新生儿在出生次月起</w:t>
      </w:r>
      <w:r w:rsidRPr="00D34452">
        <w:rPr>
          <w:rFonts w:ascii="仿宋_GB2312" w:eastAsia="仿宋_GB2312" w:cs="仿宋_GB2312"/>
          <w:sz w:val="24"/>
          <w:szCs w:val="24"/>
        </w:rPr>
        <w:t>3</w:t>
      </w:r>
      <w:r w:rsidRPr="00D34452">
        <w:rPr>
          <w:rFonts w:ascii="仿宋_GB2312" w:eastAsia="仿宋_GB2312" w:cs="仿宋_GB2312" w:hint="eastAsia"/>
          <w:sz w:val="24"/>
          <w:szCs w:val="24"/>
        </w:rPr>
        <w:t>个月内参保的，自出生之日起至当年度末享受城乡居民医疗保险待遇。其中新生儿出生后办理参保缴费手续跨医保年度的，其出生之日所在年度与下一年度分别为两个独立的医保年度，均按全年缴费标准缴纳医疗保险费，方可享受对应年度的医保待遇。</w:t>
      </w:r>
    </w:p>
    <w:p w:rsidR="005511CB" w:rsidRDefault="005511CB" w:rsidP="005511CB">
      <w:pPr>
        <w:tabs>
          <w:tab w:val="left" w:pos="3600"/>
        </w:tabs>
        <w:spacing w:line="440" w:lineRule="exact"/>
        <w:ind w:firstLineChars="200" w:firstLine="480"/>
        <w:rPr>
          <w:rFonts w:ascii="仿宋_GB2312" w:eastAsia="仿宋_GB2312" w:cs="仿宋_GB2312"/>
          <w:sz w:val="24"/>
          <w:szCs w:val="24"/>
        </w:rPr>
      </w:pPr>
      <w:r w:rsidRPr="00D34452">
        <w:rPr>
          <w:rFonts w:ascii="仿宋_GB2312" w:eastAsia="仿宋_GB2312" w:cs="仿宋_GB2312" w:hint="eastAsia"/>
          <w:sz w:val="24"/>
          <w:szCs w:val="24"/>
        </w:rPr>
        <w:t>（</w:t>
      </w:r>
      <w:r w:rsidRPr="00D34452">
        <w:rPr>
          <w:rFonts w:ascii="仿宋_GB2312" w:eastAsia="仿宋_GB2312" w:cs="仿宋_GB2312"/>
          <w:sz w:val="24"/>
          <w:szCs w:val="24"/>
        </w:rPr>
        <w:t>2</w:t>
      </w:r>
      <w:r w:rsidRPr="00D34452">
        <w:rPr>
          <w:rFonts w:ascii="仿宋_GB2312" w:eastAsia="仿宋_GB2312" w:cs="仿宋_GB2312" w:hint="eastAsia"/>
          <w:sz w:val="24"/>
          <w:szCs w:val="24"/>
        </w:rPr>
        <w:t>）自补办的次月起至当年度末享受城乡居民医疗保险待遇</w:t>
      </w:r>
      <w:r w:rsidRPr="00D34452">
        <w:rPr>
          <w:rFonts w:ascii="仿宋_GB2312" w:eastAsia="仿宋_GB2312" w:cs="仿宋_GB2312"/>
          <w:sz w:val="24"/>
          <w:szCs w:val="24"/>
        </w:rPr>
        <w:t>:</w:t>
      </w:r>
      <w:r w:rsidRPr="00D34452">
        <w:rPr>
          <w:rFonts w:ascii="仿宋_GB2312" w:eastAsia="仿宋_GB2312" w:cs="仿宋_GB2312" w:hint="eastAsia"/>
          <w:sz w:val="24"/>
          <w:szCs w:val="24"/>
        </w:rPr>
        <w:t>本市城乡居民基本医疗保险中断</w:t>
      </w:r>
      <w:r w:rsidRPr="00D34452">
        <w:rPr>
          <w:rFonts w:ascii="仿宋_GB2312" w:eastAsia="仿宋_GB2312" w:cs="仿宋_GB2312"/>
          <w:sz w:val="24"/>
          <w:szCs w:val="24"/>
        </w:rPr>
        <w:t>1</w:t>
      </w:r>
      <w:r w:rsidRPr="00D34452">
        <w:rPr>
          <w:rFonts w:ascii="仿宋_GB2312" w:eastAsia="仿宋_GB2312" w:cs="仿宋_GB2312" w:hint="eastAsia"/>
          <w:sz w:val="24"/>
          <w:szCs w:val="24"/>
        </w:rPr>
        <w:t>个月内人员；职工医疗保险参保中断次月起</w:t>
      </w:r>
      <w:r w:rsidRPr="00D34452">
        <w:rPr>
          <w:rFonts w:ascii="仿宋_GB2312" w:eastAsia="仿宋_GB2312" w:cs="仿宋_GB2312"/>
          <w:sz w:val="24"/>
          <w:szCs w:val="24"/>
        </w:rPr>
        <w:t>3</w:t>
      </w:r>
      <w:r w:rsidRPr="00D34452">
        <w:rPr>
          <w:rFonts w:ascii="仿宋_GB2312" w:eastAsia="仿宋_GB2312" w:cs="仿宋_GB2312" w:hint="eastAsia"/>
          <w:sz w:val="24"/>
          <w:szCs w:val="24"/>
        </w:rPr>
        <w:t>个月内转入人员；部队转业（复员）转入本市户籍（学籍）次月起</w:t>
      </w:r>
      <w:r w:rsidRPr="00D34452">
        <w:rPr>
          <w:rFonts w:ascii="仿宋_GB2312" w:eastAsia="仿宋_GB2312" w:cs="仿宋_GB2312"/>
          <w:sz w:val="24"/>
          <w:szCs w:val="24"/>
        </w:rPr>
        <w:t>3</w:t>
      </w:r>
      <w:r w:rsidRPr="00D34452">
        <w:rPr>
          <w:rFonts w:ascii="仿宋_GB2312" w:eastAsia="仿宋_GB2312" w:cs="仿宋_GB2312" w:hint="eastAsia"/>
          <w:sz w:val="24"/>
          <w:szCs w:val="24"/>
        </w:rPr>
        <w:t>个月内人员（需提供户籍学籍从部队转入证明）。</w:t>
      </w:r>
    </w:p>
    <w:p w:rsidR="000C0229" w:rsidRPr="000C0229" w:rsidRDefault="000C0229" w:rsidP="005511CB">
      <w:pPr>
        <w:tabs>
          <w:tab w:val="left" w:pos="3600"/>
        </w:tabs>
        <w:spacing w:line="440" w:lineRule="exact"/>
        <w:ind w:firstLineChars="200" w:firstLine="480"/>
        <w:rPr>
          <w:rFonts w:ascii="仿宋_GB2312" w:eastAsia="仿宋_GB2312" w:cs="仿宋_GB2312"/>
          <w:sz w:val="24"/>
          <w:szCs w:val="24"/>
        </w:rPr>
      </w:pPr>
    </w:p>
    <w:p w:rsidR="005511CB" w:rsidRDefault="005511CB" w:rsidP="005511CB">
      <w:pPr>
        <w:tabs>
          <w:tab w:val="left" w:pos="3600"/>
        </w:tabs>
        <w:spacing w:line="440" w:lineRule="exact"/>
        <w:ind w:firstLineChars="200" w:firstLine="480"/>
        <w:rPr>
          <w:rFonts w:ascii="仿宋_GB2312" w:eastAsia="仿宋_GB2312" w:cs="仿宋_GB2312"/>
          <w:sz w:val="24"/>
          <w:szCs w:val="24"/>
        </w:rPr>
      </w:pPr>
    </w:p>
    <w:p w:rsidR="005511CB" w:rsidRDefault="005511CB" w:rsidP="005511CB">
      <w:pPr>
        <w:tabs>
          <w:tab w:val="left" w:pos="3600"/>
        </w:tabs>
        <w:spacing w:line="440" w:lineRule="exact"/>
        <w:ind w:firstLineChars="200" w:firstLine="480"/>
        <w:rPr>
          <w:rFonts w:ascii="仿宋_GB2312" w:eastAsia="仿宋_GB2312" w:cs="仿宋_GB2312"/>
          <w:sz w:val="24"/>
          <w:szCs w:val="24"/>
        </w:rPr>
      </w:pPr>
    </w:p>
    <w:p w:rsidR="005511CB" w:rsidRDefault="005511CB" w:rsidP="005511CB">
      <w:pPr>
        <w:tabs>
          <w:tab w:val="left" w:pos="3600"/>
        </w:tabs>
        <w:spacing w:line="440" w:lineRule="exact"/>
        <w:ind w:firstLineChars="200" w:firstLine="480"/>
        <w:rPr>
          <w:rFonts w:ascii="仿宋_GB2312" w:eastAsia="仿宋_GB2312" w:cs="仿宋_GB2312"/>
          <w:sz w:val="24"/>
          <w:szCs w:val="24"/>
        </w:rPr>
      </w:pPr>
    </w:p>
    <w:p w:rsidR="005511CB" w:rsidRDefault="005511CB" w:rsidP="005511CB">
      <w:pPr>
        <w:tabs>
          <w:tab w:val="left" w:pos="3600"/>
        </w:tabs>
        <w:spacing w:line="440" w:lineRule="exact"/>
        <w:ind w:firstLineChars="200" w:firstLine="480"/>
        <w:rPr>
          <w:rFonts w:ascii="仿宋_GB2312" w:eastAsia="仿宋_GB2312" w:cs="仿宋_GB2312"/>
          <w:sz w:val="24"/>
          <w:szCs w:val="24"/>
        </w:rPr>
      </w:pPr>
    </w:p>
    <w:p w:rsidR="000C0229" w:rsidRDefault="000C0229" w:rsidP="005511CB">
      <w:pPr>
        <w:tabs>
          <w:tab w:val="left" w:pos="3600"/>
        </w:tabs>
        <w:spacing w:line="440" w:lineRule="exact"/>
        <w:ind w:firstLineChars="200" w:firstLine="480"/>
        <w:rPr>
          <w:rFonts w:ascii="仿宋_GB2312" w:eastAsia="仿宋_GB2312" w:cs="仿宋_GB2312"/>
          <w:sz w:val="24"/>
          <w:szCs w:val="24"/>
        </w:rPr>
      </w:pPr>
    </w:p>
    <w:p w:rsidR="00AB2750" w:rsidRDefault="00AB2750" w:rsidP="005511CB">
      <w:pPr>
        <w:tabs>
          <w:tab w:val="left" w:pos="3600"/>
        </w:tabs>
        <w:spacing w:line="440" w:lineRule="exact"/>
        <w:ind w:firstLineChars="200" w:firstLine="480"/>
        <w:rPr>
          <w:rFonts w:ascii="仿宋_GB2312" w:eastAsia="仿宋_GB2312" w:cs="仿宋_GB2312"/>
          <w:sz w:val="24"/>
          <w:szCs w:val="24"/>
        </w:rPr>
      </w:pPr>
    </w:p>
    <w:p w:rsidR="00AB2750" w:rsidRDefault="00AB2750" w:rsidP="005511CB">
      <w:pPr>
        <w:tabs>
          <w:tab w:val="left" w:pos="3600"/>
        </w:tabs>
        <w:spacing w:line="440" w:lineRule="exact"/>
        <w:ind w:firstLineChars="200" w:firstLine="480"/>
        <w:rPr>
          <w:rFonts w:ascii="仿宋_GB2312" w:eastAsia="仿宋_GB2312" w:cs="仿宋_GB2312" w:hint="eastAsia"/>
          <w:sz w:val="24"/>
          <w:szCs w:val="24"/>
        </w:rPr>
      </w:pPr>
      <w:bookmarkStart w:id="0" w:name="_GoBack"/>
      <w:bookmarkEnd w:id="0"/>
    </w:p>
    <w:p w:rsidR="005511CB" w:rsidRDefault="005511CB" w:rsidP="005511CB">
      <w:pPr>
        <w:tabs>
          <w:tab w:val="left" w:pos="3600"/>
        </w:tabs>
        <w:spacing w:line="440" w:lineRule="exact"/>
        <w:ind w:firstLineChars="200" w:firstLine="480"/>
        <w:rPr>
          <w:rFonts w:ascii="仿宋_GB2312" w:eastAsia="仿宋_GB2312" w:cs="仿宋_GB2312"/>
          <w:sz w:val="24"/>
          <w:szCs w:val="24"/>
        </w:rPr>
      </w:pPr>
    </w:p>
    <w:p w:rsidR="005511CB" w:rsidRDefault="005511CB" w:rsidP="005511CB">
      <w:pPr>
        <w:tabs>
          <w:tab w:val="left" w:pos="3600"/>
        </w:tabs>
        <w:spacing w:line="440" w:lineRule="exact"/>
        <w:ind w:firstLineChars="200" w:firstLine="480"/>
        <w:rPr>
          <w:rFonts w:ascii="仿宋_GB2312" w:eastAsia="仿宋_GB2312"/>
          <w:sz w:val="24"/>
          <w:szCs w:val="24"/>
        </w:rPr>
      </w:pPr>
    </w:p>
    <w:p w:rsidR="005511CB" w:rsidRPr="00EE0DA3" w:rsidRDefault="005511CB" w:rsidP="005511CB"/>
    <w:p w:rsidR="005511CB" w:rsidRPr="00A76389" w:rsidRDefault="005511CB" w:rsidP="005511CB">
      <w:pPr>
        <w:jc w:val="center"/>
        <w:rPr>
          <w:rFonts w:ascii="仿宋_GB2312" w:eastAsia="仿宋_GB2312"/>
          <w:sz w:val="24"/>
          <w:szCs w:val="24"/>
        </w:rPr>
      </w:pPr>
      <w:r w:rsidRPr="00497500">
        <w:rPr>
          <w:rFonts w:ascii="楷体_GB2312" w:eastAsia="楷体_GB2312" w:cs="楷体_GB2312" w:hint="eastAsia"/>
          <w:b/>
          <w:bCs/>
          <w:sz w:val="30"/>
          <w:szCs w:val="30"/>
        </w:rPr>
        <w:lastRenderedPageBreak/>
        <w:t>城乡居民医疗保险待遇表（</w:t>
      </w:r>
      <w:r w:rsidRPr="00497500">
        <w:rPr>
          <w:rFonts w:ascii="楷体_GB2312" w:eastAsia="楷体_GB2312" w:cs="楷体_GB2312"/>
          <w:b/>
          <w:bCs/>
          <w:sz w:val="30"/>
          <w:szCs w:val="30"/>
        </w:rPr>
        <w:t>20</w:t>
      </w:r>
      <w:r>
        <w:rPr>
          <w:rFonts w:ascii="楷体_GB2312" w:eastAsia="楷体_GB2312" w:cs="楷体_GB2312" w:hint="eastAsia"/>
          <w:b/>
          <w:bCs/>
          <w:sz w:val="30"/>
          <w:szCs w:val="30"/>
        </w:rPr>
        <w:t>2</w:t>
      </w:r>
      <w:r w:rsidR="000C0229">
        <w:rPr>
          <w:rFonts w:ascii="楷体_GB2312" w:eastAsia="楷体_GB2312" w:cs="楷体_GB2312"/>
          <w:b/>
          <w:bCs/>
          <w:sz w:val="30"/>
          <w:szCs w:val="30"/>
        </w:rPr>
        <w:t>0</w:t>
      </w:r>
      <w:r w:rsidRPr="00497500">
        <w:rPr>
          <w:rFonts w:ascii="楷体_GB2312" w:eastAsia="楷体_GB2312" w:cs="楷体_GB2312" w:hint="eastAsia"/>
          <w:b/>
          <w:bCs/>
          <w:sz w:val="30"/>
          <w:szCs w:val="30"/>
        </w:rPr>
        <w:t>年</w:t>
      </w:r>
      <w:r>
        <w:rPr>
          <w:rFonts w:ascii="楷体_GB2312" w:eastAsia="楷体_GB2312" w:cs="楷体_GB2312" w:hint="eastAsia"/>
          <w:b/>
          <w:bCs/>
          <w:sz w:val="30"/>
          <w:szCs w:val="30"/>
        </w:rPr>
        <w:t>1</w:t>
      </w:r>
      <w:r w:rsidRPr="00497500">
        <w:rPr>
          <w:rFonts w:ascii="楷体_GB2312" w:eastAsia="楷体_GB2312" w:cs="楷体_GB2312" w:hint="eastAsia"/>
          <w:b/>
          <w:bCs/>
          <w:sz w:val="30"/>
          <w:szCs w:val="30"/>
        </w:rPr>
        <w:t>月起）</w:t>
      </w:r>
    </w:p>
    <w:tbl>
      <w:tblPr>
        <w:tblW w:w="135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4"/>
        <w:gridCol w:w="2023"/>
        <w:gridCol w:w="850"/>
        <w:gridCol w:w="1560"/>
        <w:gridCol w:w="1559"/>
        <w:gridCol w:w="850"/>
        <w:gridCol w:w="1276"/>
        <w:gridCol w:w="826"/>
        <w:gridCol w:w="696"/>
        <w:gridCol w:w="746"/>
        <w:gridCol w:w="1985"/>
      </w:tblGrid>
      <w:tr w:rsidR="005511CB" w:rsidRPr="00F70A52" w:rsidTr="00880762">
        <w:tc>
          <w:tcPr>
            <w:tcW w:w="1204" w:type="dxa"/>
            <w:vMerge w:val="restart"/>
            <w:vAlign w:val="center"/>
          </w:tcPr>
          <w:p w:rsidR="005511CB" w:rsidRPr="00F70A52" w:rsidRDefault="005511CB" w:rsidP="00880762">
            <w:pPr>
              <w:adjustRightInd w:val="0"/>
              <w:snapToGrid w:val="0"/>
              <w:spacing w:line="320" w:lineRule="exact"/>
              <w:jc w:val="center"/>
              <w:rPr>
                <w:rFonts w:ascii="仿宋_GB2312" w:eastAsia="仿宋_GB2312"/>
                <w:kern w:val="0"/>
                <w:sz w:val="24"/>
                <w:szCs w:val="24"/>
              </w:rPr>
            </w:pPr>
            <w:r w:rsidRPr="00F70A52">
              <w:rPr>
                <w:rFonts w:ascii="黑体" w:eastAsia="黑体" w:hAnsi="宋体" w:cs="黑体" w:hint="eastAsia"/>
                <w:kern w:val="0"/>
                <w:sz w:val="24"/>
                <w:szCs w:val="24"/>
              </w:rPr>
              <w:t>人员类别</w:t>
            </w:r>
          </w:p>
        </w:tc>
        <w:tc>
          <w:tcPr>
            <w:tcW w:w="2023" w:type="dxa"/>
            <w:vMerge w:val="restart"/>
            <w:vAlign w:val="center"/>
          </w:tcPr>
          <w:p w:rsidR="005511CB" w:rsidRPr="00F70A52" w:rsidRDefault="005511CB" w:rsidP="00880762">
            <w:pPr>
              <w:adjustRightInd w:val="0"/>
              <w:snapToGrid w:val="0"/>
              <w:spacing w:line="320" w:lineRule="exact"/>
              <w:jc w:val="center"/>
              <w:rPr>
                <w:rFonts w:ascii="仿宋_GB2312" w:eastAsia="仿宋_GB2312"/>
                <w:kern w:val="0"/>
                <w:sz w:val="24"/>
                <w:szCs w:val="24"/>
              </w:rPr>
            </w:pPr>
            <w:r w:rsidRPr="00F70A52">
              <w:rPr>
                <w:rFonts w:ascii="黑体" w:eastAsia="黑体" w:hAnsi="宋体" w:cs="黑体" w:hint="eastAsia"/>
                <w:kern w:val="0"/>
                <w:sz w:val="24"/>
                <w:szCs w:val="24"/>
              </w:rPr>
              <w:t>门诊医疗费（最高支付限额以上不支付）</w:t>
            </w:r>
          </w:p>
        </w:tc>
        <w:tc>
          <w:tcPr>
            <w:tcW w:w="4819" w:type="dxa"/>
            <w:gridSpan w:val="4"/>
            <w:vAlign w:val="center"/>
          </w:tcPr>
          <w:p w:rsidR="005511CB" w:rsidRPr="00F70A52" w:rsidRDefault="005511CB" w:rsidP="00880762">
            <w:pPr>
              <w:adjustRightInd w:val="0"/>
              <w:snapToGrid w:val="0"/>
              <w:spacing w:line="320" w:lineRule="exact"/>
              <w:jc w:val="center"/>
              <w:rPr>
                <w:rFonts w:ascii="黑体" w:eastAsia="黑体" w:hAnsi="宋体"/>
                <w:kern w:val="0"/>
                <w:sz w:val="24"/>
                <w:szCs w:val="24"/>
              </w:rPr>
            </w:pPr>
            <w:r w:rsidRPr="00F70A52">
              <w:rPr>
                <w:rFonts w:ascii="黑体" w:eastAsia="黑体" w:hAnsi="宋体" w:cs="黑体" w:hint="eastAsia"/>
                <w:kern w:val="0"/>
                <w:sz w:val="24"/>
                <w:szCs w:val="24"/>
              </w:rPr>
              <w:t>住院医疗费（年度内累计计算），</w:t>
            </w:r>
          </w:p>
          <w:p w:rsidR="005511CB" w:rsidRPr="00F70A52" w:rsidRDefault="005511CB" w:rsidP="00880762">
            <w:pPr>
              <w:adjustRightInd w:val="0"/>
              <w:snapToGrid w:val="0"/>
              <w:spacing w:line="320" w:lineRule="exact"/>
              <w:jc w:val="center"/>
              <w:rPr>
                <w:rFonts w:ascii="黑体" w:eastAsia="黑体" w:hAnsi="宋体"/>
                <w:kern w:val="0"/>
                <w:sz w:val="24"/>
                <w:szCs w:val="24"/>
              </w:rPr>
            </w:pPr>
            <w:r w:rsidRPr="00F70A52">
              <w:rPr>
                <w:rFonts w:ascii="黑体" w:eastAsia="黑体" w:hAnsi="宋体" w:cs="黑体" w:hint="eastAsia"/>
                <w:kern w:val="0"/>
                <w:sz w:val="24"/>
                <w:szCs w:val="24"/>
              </w:rPr>
              <w:t>最高支付限额以上基金不再支付</w:t>
            </w:r>
          </w:p>
        </w:tc>
        <w:tc>
          <w:tcPr>
            <w:tcW w:w="2102" w:type="dxa"/>
            <w:gridSpan w:val="2"/>
            <w:vAlign w:val="center"/>
          </w:tcPr>
          <w:p w:rsidR="005511CB" w:rsidRPr="00F70A52" w:rsidRDefault="005511CB" w:rsidP="00880762">
            <w:pPr>
              <w:adjustRightInd w:val="0"/>
              <w:snapToGrid w:val="0"/>
              <w:spacing w:line="320" w:lineRule="exact"/>
              <w:rPr>
                <w:rFonts w:ascii="黑体" w:eastAsia="黑体" w:hAnsi="宋体"/>
                <w:kern w:val="0"/>
                <w:sz w:val="24"/>
                <w:szCs w:val="24"/>
              </w:rPr>
            </w:pPr>
            <w:r w:rsidRPr="00F70A52">
              <w:rPr>
                <w:rFonts w:ascii="黑体" w:eastAsia="黑体" w:hAnsi="宋体" w:cs="黑体" w:hint="eastAsia"/>
                <w:kern w:val="0"/>
                <w:sz w:val="24"/>
                <w:szCs w:val="24"/>
              </w:rPr>
              <w:t>门诊特殊病种</w:t>
            </w:r>
          </w:p>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黑体" w:eastAsia="黑体" w:hAnsi="宋体" w:cs="黑体" w:hint="eastAsia"/>
                <w:kern w:val="0"/>
                <w:sz w:val="24"/>
                <w:szCs w:val="24"/>
              </w:rPr>
              <w:t>医疗费（年度内累计计算）</w:t>
            </w:r>
          </w:p>
        </w:tc>
        <w:tc>
          <w:tcPr>
            <w:tcW w:w="696" w:type="dxa"/>
            <w:vMerge w:val="restart"/>
            <w:vAlign w:val="center"/>
          </w:tcPr>
          <w:p w:rsidR="005511CB" w:rsidRPr="00F70A52" w:rsidRDefault="005511CB" w:rsidP="00880762">
            <w:pPr>
              <w:adjustRightInd w:val="0"/>
              <w:snapToGrid w:val="0"/>
              <w:spacing w:line="320" w:lineRule="exact"/>
              <w:jc w:val="center"/>
              <w:rPr>
                <w:rFonts w:ascii="仿宋_GB2312" w:eastAsia="仿宋_GB2312"/>
                <w:kern w:val="0"/>
                <w:sz w:val="24"/>
                <w:szCs w:val="24"/>
              </w:rPr>
            </w:pPr>
            <w:r w:rsidRPr="00F70A52">
              <w:rPr>
                <w:rFonts w:ascii="黑体" w:eastAsia="黑体" w:hAnsi="宋体" w:cs="黑体" w:hint="eastAsia"/>
                <w:kern w:val="0"/>
                <w:sz w:val="24"/>
                <w:szCs w:val="24"/>
              </w:rPr>
              <w:t>院外检查治疗（单独记账）</w:t>
            </w:r>
          </w:p>
        </w:tc>
        <w:tc>
          <w:tcPr>
            <w:tcW w:w="746" w:type="dxa"/>
            <w:vMerge w:val="restart"/>
            <w:vAlign w:val="center"/>
          </w:tcPr>
          <w:p w:rsidR="005511CB" w:rsidRPr="00F70A52" w:rsidRDefault="005511CB" w:rsidP="00880762">
            <w:pPr>
              <w:adjustRightInd w:val="0"/>
              <w:snapToGrid w:val="0"/>
              <w:spacing w:line="320" w:lineRule="exact"/>
              <w:jc w:val="center"/>
              <w:rPr>
                <w:rFonts w:ascii="黑体" w:eastAsia="黑体" w:hAnsi="宋体"/>
                <w:kern w:val="0"/>
                <w:sz w:val="24"/>
                <w:szCs w:val="24"/>
              </w:rPr>
            </w:pPr>
            <w:r w:rsidRPr="00F70A52">
              <w:rPr>
                <w:rFonts w:ascii="黑体" w:eastAsia="黑体" w:hAnsi="宋体" w:cs="黑体" w:hint="eastAsia"/>
                <w:kern w:val="0"/>
                <w:sz w:val="24"/>
                <w:szCs w:val="24"/>
              </w:rPr>
              <w:t>转外地就医</w:t>
            </w:r>
          </w:p>
        </w:tc>
        <w:tc>
          <w:tcPr>
            <w:tcW w:w="1985" w:type="dxa"/>
            <w:vMerge w:val="restart"/>
            <w:vAlign w:val="center"/>
          </w:tcPr>
          <w:p w:rsidR="005511CB" w:rsidRPr="00F70A52" w:rsidRDefault="005511CB" w:rsidP="00880762">
            <w:pPr>
              <w:adjustRightInd w:val="0"/>
              <w:snapToGrid w:val="0"/>
              <w:spacing w:line="320" w:lineRule="exact"/>
              <w:jc w:val="center"/>
              <w:rPr>
                <w:rFonts w:ascii="黑体" w:eastAsia="黑体" w:hAnsi="宋体"/>
                <w:kern w:val="0"/>
                <w:sz w:val="24"/>
                <w:szCs w:val="24"/>
              </w:rPr>
            </w:pPr>
            <w:r w:rsidRPr="00F70A52">
              <w:rPr>
                <w:rFonts w:ascii="黑体" w:eastAsia="黑体" w:hAnsi="宋体" w:cs="黑体" w:hint="eastAsia"/>
                <w:kern w:val="0"/>
                <w:sz w:val="24"/>
                <w:szCs w:val="24"/>
              </w:rPr>
              <w:t>大病保险</w:t>
            </w:r>
          </w:p>
          <w:p w:rsidR="005511CB" w:rsidRPr="00F70A52" w:rsidRDefault="005511CB" w:rsidP="00880762">
            <w:pPr>
              <w:adjustRightInd w:val="0"/>
              <w:snapToGrid w:val="0"/>
              <w:spacing w:line="320" w:lineRule="exact"/>
              <w:jc w:val="center"/>
              <w:rPr>
                <w:rFonts w:ascii="黑体" w:eastAsia="黑体" w:hAnsi="宋体"/>
                <w:kern w:val="0"/>
                <w:sz w:val="24"/>
                <w:szCs w:val="24"/>
              </w:rPr>
            </w:pPr>
            <w:r w:rsidRPr="00F70A52">
              <w:rPr>
                <w:rFonts w:ascii="黑体" w:eastAsia="黑体" w:hAnsi="宋体" w:cs="黑体" w:hint="eastAsia"/>
                <w:kern w:val="0"/>
                <w:sz w:val="24"/>
                <w:szCs w:val="24"/>
              </w:rPr>
              <w:t>补偿标准</w:t>
            </w:r>
          </w:p>
        </w:tc>
      </w:tr>
      <w:tr w:rsidR="005511CB" w:rsidRPr="00F70A52" w:rsidTr="00880762">
        <w:trPr>
          <w:trHeight w:val="943"/>
        </w:trPr>
        <w:tc>
          <w:tcPr>
            <w:tcW w:w="1204" w:type="dxa"/>
            <w:vMerge/>
          </w:tcPr>
          <w:p w:rsidR="005511CB" w:rsidRPr="00F70A52" w:rsidRDefault="005511CB" w:rsidP="00880762">
            <w:pPr>
              <w:adjustRightInd w:val="0"/>
              <w:snapToGrid w:val="0"/>
              <w:spacing w:line="320" w:lineRule="exact"/>
              <w:rPr>
                <w:rFonts w:ascii="仿宋_GB2312" w:eastAsia="仿宋_GB2312"/>
                <w:kern w:val="0"/>
                <w:sz w:val="24"/>
                <w:szCs w:val="24"/>
              </w:rPr>
            </w:pPr>
          </w:p>
        </w:tc>
        <w:tc>
          <w:tcPr>
            <w:tcW w:w="2023" w:type="dxa"/>
            <w:vMerge/>
          </w:tcPr>
          <w:p w:rsidR="005511CB" w:rsidRPr="00F70A52" w:rsidRDefault="005511CB" w:rsidP="00880762">
            <w:pPr>
              <w:adjustRightInd w:val="0"/>
              <w:snapToGrid w:val="0"/>
              <w:spacing w:line="320" w:lineRule="exact"/>
              <w:rPr>
                <w:rFonts w:ascii="仿宋_GB2312" w:eastAsia="仿宋_GB2312"/>
                <w:kern w:val="0"/>
                <w:sz w:val="24"/>
                <w:szCs w:val="24"/>
              </w:rPr>
            </w:pPr>
          </w:p>
        </w:tc>
        <w:tc>
          <w:tcPr>
            <w:tcW w:w="850"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黑体" w:eastAsia="黑体" w:hAnsi="宋体" w:cs="黑体" w:hint="eastAsia"/>
                <w:kern w:val="0"/>
                <w:sz w:val="24"/>
                <w:szCs w:val="24"/>
              </w:rPr>
              <w:t>起付线以下</w:t>
            </w:r>
          </w:p>
        </w:tc>
        <w:tc>
          <w:tcPr>
            <w:tcW w:w="1560"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黑体" w:eastAsia="黑体" w:hAnsi="宋体" w:cs="黑体" w:hint="eastAsia"/>
                <w:kern w:val="0"/>
                <w:sz w:val="24"/>
                <w:szCs w:val="24"/>
              </w:rPr>
              <w:t>起付线</w:t>
            </w:r>
            <w:r w:rsidRPr="00F70A52">
              <w:rPr>
                <w:rFonts w:ascii="黑体" w:eastAsia="黑体" w:hAnsi="宋体" w:cs="黑体"/>
                <w:kern w:val="0"/>
                <w:sz w:val="24"/>
                <w:szCs w:val="24"/>
              </w:rPr>
              <w:t>--4</w:t>
            </w:r>
            <w:r w:rsidRPr="00F70A52">
              <w:rPr>
                <w:rFonts w:ascii="黑体" w:eastAsia="黑体" w:hAnsi="宋体" w:cs="黑体" w:hint="eastAsia"/>
                <w:kern w:val="0"/>
                <w:sz w:val="24"/>
                <w:szCs w:val="24"/>
              </w:rPr>
              <w:t>万元（含）</w:t>
            </w:r>
          </w:p>
        </w:tc>
        <w:tc>
          <w:tcPr>
            <w:tcW w:w="1559"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黑体" w:eastAsia="黑体" w:hAnsi="宋体" w:cs="黑体"/>
                <w:kern w:val="0"/>
                <w:sz w:val="24"/>
                <w:szCs w:val="24"/>
              </w:rPr>
              <w:t>4</w:t>
            </w:r>
            <w:r w:rsidRPr="00F70A52">
              <w:rPr>
                <w:rFonts w:ascii="黑体" w:eastAsia="黑体" w:hAnsi="宋体" w:cs="黑体" w:hint="eastAsia"/>
                <w:kern w:val="0"/>
                <w:sz w:val="24"/>
                <w:szCs w:val="24"/>
              </w:rPr>
              <w:t>万元</w:t>
            </w:r>
            <w:r w:rsidRPr="00F70A52">
              <w:rPr>
                <w:rFonts w:ascii="黑体" w:eastAsia="黑体" w:hAnsi="宋体" w:cs="黑体"/>
                <w:kern w:val="0"/>
                <w:sz w:val="24"/>
                <w:szCs w:val="24"/>
              </w:rPr>
              <w:t>--</w:t>
            </w:r>
            <w:r w:rsidRPr="00F70A52">
              <w:rPr>
                <w:rFonts w:ascii="黑体" w:eastAsia="黑体" w:hAnsi="宋体" w:cs="黑体" w:hint="eastAsia"/>
                <w:kern w:val="0"/>
                <w:sz w:val="24"/>
                <w:szCs w:val="24"/>
              </w:rPr>
              <w:t>最高支付限额（含）</w:t>
            </w:r>
          </w:p>
        </w:tc>
        <w:tc>
          <w:tcPr>
            <w:tcW w:w="850" w:type="dxa"/>
            <w:vAlign w:val="center"/>
          </w:tcPr>
          <w:p w:rsidR="005511CB" w:rsidRPr="00F70A52" w:rsidRDefault="005511CB" w:rsidP="00880762">
            <w:pPr>
              <w:adjustRightInd w:val="0"/>
              <w:snapToGrid w:val="0"/>
              <w:spacing w:line="320" w:lineRule="exact"/>
              <w:jc w:val="left"/>
              <w:rPr>
                <w:rFonts w:ascii="仿宋_GB2312" w:eastAsia="仿宋_GB2312"/>
                <w:kern w:val="0"/>
                <w:sz w:val="24"/>
                <w:szCs w:val="24"/>
              </w:rPr>
            </w:pPr>
            <w:r w:rsidRPr="00F70A52">
              <w:rPr>
                <w:rFonts w:ascii="黑体" w:eastAsia="黑体" w:hAnsi="宋体" w:cs="黑体" w:hint="eastAsia"/>
                <w:kern w:val="0"/>
                <w:sz w:val="24"/>
                <w:szCs w:val="24"/>
              </w:rPr>
              <w:t>最高支付限额</w:t>
            </w:r>
          </w:p>
        </w:tc>
        <w:tc>
          <w:tcPr>
            <w:tcW w:w="1276" w:type="dxa"/>
            <w:vAlign w:val="center"/>
          </w:tcPr>
          <w:p w:rsidR="005511CB" w:rsidRPr="00F70A52" w:rsidRDefault="005511CB" w:rsidP="00880762">
            <w:pPr>
              <w:adjustRightInd w:val="0"/>
              <w:snapToGrid w:val="0"/>
              <w:spacing w:line="320" w:lineRule="exact"/>
              <w:rPr>
                <w:rFonts w:ascii="黑体" w:eastAsia="黑体" w:hAnsi="宋体"/>
                <w:kern w:val="0"/>
                <w:sz w:val="24"/>
                <w:szCs w:val="24"/>
              </w:rPr>
            </w:pPr>
            <w:r w:rsidRPr="00F70A52">
              <w:rPr>
                <w:rFonts w:ascii="黑体" w:eastAsia="黑体" w:hAnsi="宋体" w:cs="黑体" w:hint="eastAsia"/>
                <w:kern w:val="0"/>
                <w:sz w:val="24"/>
                <w:szCs w:val="24"/>
              </w:rPr>
              <w:t>最高支付限额（含）以下</w:t>
            </w:r>
          </w:p>
        </w:tc>
        <w:tc>
          <w:tcPr>
            <w:tcW w:w="826" w:type="dxa"/>
            <w:vAlign w:val="center"/>
          </w:tcPr>
          <w:p w:rsidR="005511CB" w:rsidRPr="00F70A52" w:rsidRDefault="005511CB" w:rsidP="00880762">
            <w:pPr>
              <w:adjustRightInd w:val="0"/>
              <w:snapToGrid w:val="0"/>
              <w:spacing w:line="320" w:lineRule="exact"/>
              <w:jc w:val="left"/>
              <w:rPr>
                <w:rFonts w:ascii="黑体" w:eastAsia="黑体" w:hAnsi="宋体"/>
                <w:kern w:val="0"/>
                <w:sz w:val="24"/>
                <w:szCs w:val="24"/>
              </w:rPr>
            </w:pPr>
            <w:r w:rsidRPr="00F70A52">
              <w:rPr>
                <w:rFonts w:ascii="黑体" w:eastAsia="黑体" w:hAnsi="宋体" w:cs="黑体" w:hint="eastAsia"/>
                <w:kern w:val="0"/>
                <w:sz w:val="24"/>
                <w:szCs w:val="24"/>
              </w:rPr>
              <w:t>最高支付限额</w:t>
            </w:r>
          </w:p>
        </w:tc>
        <w:tc>
          <w:tcPr>
            <w:tcW w:w="696" w:type="dxa"/>
            <w:vMerge/>
          </w:tcPr>
          <w:p w:rsidR="005511CB" w:rsidRPr="00F70A52" w:rsidRDefault="005511CB" w:rsidP="00880762">
            <w:pPr>
              <w:adjustRightInd w:val="0"/>
              <w:snapToGrid w:val="0"/>
              <w:spacing w:line="320" w:lineRule="exact"/>
              <w:rPr>
                <w:rFonts w:ascii="仿宋_GB2312" w:eastAsia="仿宋_GB2312"/>
                <w:kern w:val="0"/>
                <w:sz w:val="24"/>
                <w:szCs w:val="24"/>
              </w:rPr>
            </w:pPr>
          </w:p>
        </w:tc>
        <w:tc>
          <w:tcPr>
            <w:tcW w:w="746" w:type="dxa"/>
            <w:vMerge/>
          </w:tcPr>
          <w:p w:rsidR="005511CB" w:rsidRPr="00F70A52" w:rsidRDefault="005511CB" w:rsidP="00880762">
            <w:pPr>
              <w:adjustRightInd w:val="0"/>
              <w:snapToGrid w:val="0"/>
              <w:spacing w:line="320" w:lineRule="exact"/>
              <w:rPr>
                <w:rFonts w:ascii="仿宋_GB2312" w:eastAsia="仿宋_GB2312"/>
                <w:kern w:val="0"/>
                <w:sz w:val="24"/>
                <w:szCs w:val="24"/>
              </w:rPr>
            </w:pPr>
          </w:p>
        </w:tc>
        <w:tc>
          <w:tcPr>
            <w:tcW w:w="1985" w:type="dxa"/>
            <w:vMerge/>
          </w:tcPr>
          <w:p w:rsidR="005511CB" w:rsidRPr="00F70A52" w:rsidRDefault="005511CB" w:rsidP="00880762">
            <w:pPr>
              <w:adjustRightInd w:val="0"/>
              <w:snapToGrid w:val="0"/>
              <w:spacing w:line="320" w:lineRule="exact"/>
              <w:rPr>
                <w:rFonts w:ascii="仿宋_GB2312" w:eastAsia="仿宋_GB2312"/>
                <w:kern w:val="0"/>
                <w:sz w:val="24"/>
                <w:szCs w:val="24"/>
              </w:rPr>
            </w:pPr>
          </w:p>
        </w:tc>
      </w:tr>
      <w:tr w:rsidR="005511CB" w:rsidRPr="00F70A52" w:rsidTr="00880762">
        <w:tc>
          <w:tcPr>
            <w:tcW w:w="1204" w:type="dxa"/>
            <w:vAlign w:val="center"/>
          </w:tcPr>
          <w:p w:rsidR="005511CB" w:rsidRPr="00F70A52" w:rsidRDefault="005511CB" w:rsidP="00880762">
            <w:pPr>
              <w:adjustRightInd w:val="0"/>
              <w:snapToGrid w:val="0"/>
              <w:spacing w:line="320" w:lineRule="exact"/>
              <w:jc w:val="center"/>
              <w:rPr>
                <w:rFonts w:ascii="楷体_GB2312" w:eastAsia="楷体_GB2312"/>
                <w:kern w:val="0"/>
                <w:sz w:val="24"/>
                <w:szCs w:val="24"/>
              </w:rPr>
            </w:pPr>
            <w:r w:rsidRPr="00F70A52">
              <w:rPr>
                <w:rFonts w:ascii="楷体_GB2312" w:eastAsia="楷体_GB2312" w:cs="楷体_GB2312" w:hint="eastAsia"/>
                <w:kern w:val="0"/>
                <w:sz w:val="24"/>
                <w:szCs w:val="24"/>
              </w:rPr>
              <w:t>婴幼儿及</w:t>
            </w:r>
          </w:p>
          <w:p w:rsidR="005511CB" w:rsidRPr="00F70A52" w:rsidRDefault="005511CB" w:rsidP="00880762">
            <w:pPr>
              <w:adjustRightInd w:val="0"/>
              <w:snapToGrid w:val="0"/>
              <w:spacing w:line="320" w:lineRule="exact"/>
              <w:rPr>
                <w:rFonts w:ascii="楷体_GB2312" w:eastAsia="楷体_GB2312"/>
                <w:kern w:val="0"/>
                <w:sz w:val="24"/>
                <w:szCs w:val="24"/>
              </w:rPr>
            </w:pPr>
            <w:r w:rsidRPr="00F70A52">
              <w:rPr>
                <w:rFonts w:ascii="楷体_GB2312" w:eastAsia="楷体_GB2312" w:cs="楷体_GB2312" w:hint="eastAsia"/>
                <w:kern w:val="0"/>
                <w:sz w:val="24"/>
                <w:szCs w:val="24"/>
              </w:rPr>
              <w:t>各类学生</w:t>
            </w:r>
          </w:p>
        </w:tc>
        <w:tc>
          <w:tcPr>
            <w:tcW w:w="2023" w:type="dxa"/>
            <w:vMerge w:val="restart"/>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4000</w:t>
            </w:r>
            <w:r w:rsidRPr="00F70A52">
              <w:rPr>
                <w:rFonts w:ascii="仿宋_GB2312" w:eastAsia="仿宋_GB2312" w:cs="仿宋_GB2312" w:hint="eastAsia"/>
                <w:kern w:val="0"/>
                <w:sz w:val="24"/>
                <w:szCs w:val="24"/>
              </w:rPr>
              <w:t>元以下部分：</w:t>
            </w:r>
          </w:p>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1.</w:t>
            </w:r>
            <w:r w:rsidRPr="00F70A52">
              <w:rPr>
                <w:rFonts w:ascii="仿宋_GB2312" w:eastAsia="仿宋_GB2312" w:cs="仿宋_GB2312" w:hint="eastAsia"/>
                <w:kern w:val="0"/>
                <w:sz w:val="24"/>
                <w:szCs w:val="24"/>
              </w:rPr>
              <w:t>三级医院：</w:t>
            </w:r>
          </w:p>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hint="eastAsia"/>
                <w:kern w:val="0"/>
                <w:sz w:val="24"/>
                <w:szCs w:val="24"/>
              </w:rPr>
              <w:t>个人承担</w:t>
            </w:r>
            <w:r w:rsidRPr="00F70A52">
              <w:rPr>
                <w:rFonts w:ascii="仿宋_GB2312" w:eastAsia="仿宋_GB2312" w:cs="仿宋_GB2312"/>
                <w:kern w:val="0"/>
                <w:sz w:val="24"/>
                <w:szCs w:val="24"/>
              </w:rPr>
              <w:t>70%</w:t>
            </w:r>
            <w:r w:rsidRPr="00F70A52">
              <w:rPr>
                <w:rFonts w:ascii="仿宋_GB2312" w:eastAsia="仿宋_GB2312" w:cs="仿宋_GB2312" w:hint="eastAsia"/>
                <w:kern w:val="0"/>
                <w:sz w:val="24"/>
                <w:szCs w:val="24"/>
              </w:rPr>
              <w:t>；</w:t>
            </w:r>
          </w:p>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2.</w:t>
            </w:r>
            <w:r w:rsidRPr="00F70A52">
              <w:rPr>
                <w:rFonts w:ascii="仿宋_GB2312" w:eastAsia="仿宋_GB2312" w:cs="仿宋_GB2312" w:hint="eastAsia"/>
                <w:kern w:val="0"/>
                <w:sz w:val="24"/>
                <w:szCs w:val="24"/>
              </w:rPr>
              <w:t>社区医院：</w:t>
            </w:r>
          </w:p>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hint="eastAsia"/>
                <w:kern w:val="0"/>
                <w:sz w:val="24"/>
                <w:szCs w:val="24"/>
              </w:rPr>
              <w:t>个人承担</w:t>
            </w:r>
            <w:r w:rsidRPr="00F70A52">
              <w:rPr>
                <w:rFonts w:ascii="仿宋_GB2312" w:eastAsia="仿宋_GB2312" w:cs="仿宋_GB2312"/>
                <w:kern w:val="0"/>
                <w:sz w:val="24"/>
                <w:szCs w:val="24"/>
              </w:rPr>
              <w:t>40%</w:t>
            </w:r>
            <w:r w:rsidRPr="00F70A52">
              <w:rPr>
                <w:rFonts w:ascii="仿宋_GB2312" w:eastAsia="仿宋_GB2312" w:cs="仿宋_GB2312" w:hint="eastAsia"/>
                <w:kern w:val="0"/>
                <w:sz w:val="24"/>
                <w:szCs w:val="24"/>
              </w:rPr>
              <w:t>；</w:t>
            </w:r>
          </w:p>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3.</w:t>
            </w:r>
            <w:r w:rsidRPr="00F70A52">
              <w:rPr>
                <w:rFonts w:ascii="仿宋_GB2312" w:eastAsia="仿宋_GB2312" w:cs="仿宋_GB2312" w:hint="eastAsia"/>
                <w:kern w:val="0"/>
                <w:sz w:val="24"/>
                <w:szCs w:val="24"/>
              </w:rPr>
              <w:t>其他医院：</w:t>
            </w:r>
          </w:p>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hint="eastAsia"/>
                <w:kern w:val="0"/>
                <w:sz w:val="24"/>
                <w:szCs w:val="24"/>
              </w:rPr>
              <w:t>个人承担</w:t>
            </w:r>
            <w:r w:rsidRPr="00F70A52">
              <w:rPr>
                <w:rFonts w:ascii="仿宋_GB2312" w:eastAsia="仿宋_GB2312" w:cs="仿宋_GB2312"/>
                <w:kern w:val="0"/>
                <w:sz w:val="24"/>
                <w:szCs w:val="24"/>
              </w:rPr>
              <w:t>55%</w:t>
            </w:r>
            <w:r w:rsidRPr="00F70A52">
              <w:rPr>
                <w:rFonts w:ascii="仿宋_GB2312" w:eastAsia="仿宋_GB2312" w:cs="仿宋_GB2312" w:hint="eastAsia"/>
                <w:kern w:val="0"/>
                <w:sz w:val="24"/>
                <w:szCs w:val="24"/>
              </w:rPr>
              <w:t>。</w:t>
            </w:r>
          </w:p>
        </w:tc>
        <w:tc>
          <w:tcPr>
            <w:tcW w:w="850" w:type="dxa"/>
            <w:vMerge w:val="restart"/>
            <w:vAlign w:val="center"/>
          </w:tcPr>
          <w:p w:rsidR="005511CB" w:rsidRPr="00F70A52" w:rsidRDefault="005511CB" w:rsidP="00880762">
            <w:pPr>
              <w:spacing w:line="300" w:lineRule="exact"/>
              <w:rPr>
                <w:rFonts w:ascii="仿宋_GB2312" w:eastAsia="仿宋_GB2312"/>
                <w:kern w:val="0"/>
                <w:sz w:val="24"/>
                <w:szCs w:val="24"/>
              </w:rPr>
            </w:pPr>
            <w:r w:rsidRPr="00F70A52">
              <w:rPr>
                <w:rFonts w:ascii="仿宋_GB2312" w:eastAsia="仿宋_GB2312" w:cs="仿宋_GB2312" w:hint="eastAsia"/>
                <w:kern w:val="0"/>
                <w:sz w:val="24"/>
                <w:szCs w:val="24"/>
              </w:rPr>
              <w:t>全部由个人自负（起付线标准：</w:t>
            </w:r>
          </w:p>
          <w:p w:rsidR="005511CB" w:rsidRDefault="005511CB" w:rsidP="00880762">
            <w:pPr>
              <w:adjustRightInd w:val="0"/>
              <w:snapToGrid w:val="0"/>
              <w:spacing w:before="240" w:line="300" w:lineRule="exact"/>
              <w:rPr>
                <w:rFonts w:ascii="仿宋_GB2312" w:eastAsia="仿宋_GB2312"/>
                <w:kern w:val="0"/>
                <w:sz w:val="24"/>
                <w:szCs w:val="24"/>
              </w:rPr>
            </w:pPr>
            <w:r w:rsidRPr="00C16781">
              <w:rPr>
                <w:rFonts w:ascii="仿宋_GB2312" w:eastAsia="仿宋_GB2312" w:hAnsi="宋体" w:cs="宋体" w:hint="eastAsia"/>
                <w:kern w:val="0"/>
                <w:sz w:val="24"/>
              </w:rPr>
              <w:t>三甲医院1500元</w:t>
            </w:r>
            <w:r>
              <w:rPr>
                <w:rFonts w:ascii="仿宋_GB2312" w:eastAsia="仿宋_GB2312" w:hAnsi="宋体" w:cs="宋体" w:hint="eastAsia"/>
                <w:kern w:val="0"/>
                <w:sz w:val="24"/>
              </w:rPr>
              <w:t>，</w:t>
            </w:r>
            <w:r w:rsidRPr="00C16781">
              <w:rPr>
                <w:rFonts w:ascii="仿宋_GB2312" w:eastAsia="仿宋_GB2312" w:hAnsi="宋体" w:cs="宋体" w:hint="eastAsia"/>
                <w:kern w:val="0"/>
                <w:sz w:val="24"/>
              </w:rPr>
              <w:t>三乙及三丙医院1200元</w:t>
            </w:r>
            <w:r>
              <w:rPr>
                <w:rFonts w:ascii="仿宋_GB2312" w:eastAsia="仿宋_GB2312" w:hAnsi="宋体" w:cs="宋体" w:hint="eastAsia"/>
                <w:kern w:val="0"/>
                <w:sz w:val="24"/>
              </w:rPr>
              <w:t>，</w:t>
            </w:r>
            <w:r w:rsidRPr="00F70A52">
              <w:rPr>
                <w:rFonts w:ascii="仿宋_GB2312" w:eastAsia="仿宋_GB2312" w:cs="仿宋_GB2312" w:hint="eastAsia"/>
                <w:kern w:val="0"/>
                <w:sz w:val="24"/>
                <w:szCs w:val="24"/>
              </w:rPr>
              <w:t>其他医院</w:t>
            </w:r>
            <w:r w:rsidRPr="00F70A52">
              <w:rPr>
                <w:rFonts w:ascii="仿宋_GB2312" w:eastAsia="仿宋_GB2312" w:cs="仿宋_GB2312"/>
                <w:kern w:val="0"/>
                <w:sz w:val="24"/>
                <w:szCs w:val="24"/>
              </w:rPr>
              <w:t>600</w:t>
            </w:r>
            <w:r w:rsidRPr="00F70A52">
              <w:rPr>
                <w:rFonts w:ascii="仿宋_GB2312" w:eastAsia="仿宋_GB2312" w:cs="仿宋_GB2312" w:hint="eastAsia"/>
                <w:kern w:val="0"/>
                <w:sz w:val="24"/>
                <w:szCs w:val="24"/>
              </w:rPr>
              <w:t>元，社区医院</w:t>
            </w:r>
            <w:r w:rsidRPr="00F70A52">
              <w:rPr>
                <w:rFonts w:ascii="仿宋_GB2312" w:eastAsia="仿宋_GB2312" w:cs="仿宋_GB2312"/>
                <w:kern w:val="0"/>
                <w:sz w:val="24"/>
                <w:szCs w:val="24"/>
              </w:rPr>
              <w:t>300</w:t>
            </w:r>
            <w:r w:rsidRPr="00F70A52">
              <w:rPr>
                <w:rFonts w:ascii="仿宋_GB2312" w:eastAsia="仿宋_GB2312" w:cs="仿宋_GB2312" w:hint="eastAsia"/>
                <w:kern w:val="0"/>
                <w:sz w:val="24"/>
                <w:szCs w:val="24"/>
              </w:rPr>
              <w:t>元</w:t>
            </w:r>
            <w:r>
              <w:rPr>
                <w:rFonts w:ascii="仿宋_GB2312" w:eastAsia="仿宋_GB2312" w:cs="仿宋_GB2312" w:hint="eastAsia"/>
                <w:kern w:val="0"/>
                <w:sz w:val="24"/>
                <w:szCs w:val="24"/>
              </w:rPr>
              <w:t>）</w:t>
            </w:r>
          </w:p>
        </w:tc>
        <w:tc>
          <w:tcPr>
            <w:tcW w:w="1560"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1.</w:t>
            </w:r>
            <w:r w:rsidRPr="00F70A52">
              <w:rPr>
                <w:rFonts w:ascii="仿宋_GB2312" w:eastAsia="仿宋_GB2312" w:cs="仿宋_GB2312" w:hint="eastAsia"/>
                <w:kern w:val="0"/>
                <w:sz w:val="24"/>
                <w:szCs w:val="24"/>
              </w:rPr>
              <w:t>社区医院：个人承担</w:t>
            </w:r>
            <w:r w:rsidRPr="00F70A52">
              <w:rPr>
                <w:rFonts w:ascii="仿宋_GB2312" w:eastAsia="仿宋_GB2312" w:cs="仿宋_GB2312"/>
                <w:kern w:val="0"/>
                <w:sz w:val="24"/>
                <w:szCs w:val="24"/>
              </w:rPr>
              <w:t>15%</w:t>
            </w:r>
            <w:r w:rsidRPr="00F70A52">
              <w:rPr>
                <w:rFonts w:ascii="仿宋_GB2312" w:eastAsia="仿宋_GB2312" w:cs="仿宋_GB2312" w:hint="eastAsia"/>
                <w:kern w:val="0"/>
                <w:sz w:val="24"/>
                <w:szCs w:val="24"/>
              </w:rPr>
              <w:t>；</w:t>
            </w:r>
          </w:p>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2.</w:t>
            </w:r>
            <w:r w:rsidRPr="00F70A52">
              <w:rPr>
                <w:rFonts w:ascii="仿宋_GB2312" w:eastAsia="仿宋_GB2312" w:cs="仿宋_GB2312" w:hint="eastAsia"/>
                <w:kern w:val="0"/>
                <w:sz w:val="24"/>
                <w:szCs w:val="24"/>
              </w:rPr>
              <w:t>三级及其他医院：个人承担</w:t>
            </w:r>
            <w:r w:rsidRPr="00F70A52">
              <w:rPr>
                <w:rFonts w:ascii="仿宋_GB2312" w:eastAsia="仿宋_GB2312" w:cs="仿宋_GB2312"/>
                <w:kern w:val="0"/>
                <w:sz w:val="24"/>
                <w:szCs w:val="24"/>
              </w:rPr>
              <w:t>20</w:t>
            </w:r>
            <w:r w:rsidRPr="00F70A52">
              <w:rPr>
                <w:rFonts w:ascii="仿宋_GB2312" w:eastAsia="仿宋_GB2312" w:cs="仿宋_GB2312" w:hint="eastAsia"/>
                <w:kern w:val="0"/>
                <w:sz w:val="24"/>
                <w:szCs w:val="24"/>
              </w:rPr>
              <w:t>％。</w:t>
            </w:r>
          </w:p>
        </w:tc>
        <w:tc>
          <w:tcPr>
            <w:tcW w:w="1559"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1.</w:t>
            </w:r>
            <w:r w:rsidRPr="00F70A52">
              <w:rPr>
                <w:rFonts w:ascii="仿宋_GB2312" w:eastAsia="仿宋_GB2312" w:cs="仿宋_GB2312" w:hint="eastAsia"/>
                <w:kern w:val="0"/>
                <w:sz w:val="24"/>
                <w:szCs w:val="24"/>
              </w:rPr>
              <w:t>社区医院：个人承担</w:t>
            </w:r>
            <w:r w:rsidRPr="00F70A52">
              <w:rPr>
                <w:rFonts w:ascii="仿宋_GB2312" w:eastAsia="仿宋_GB2312" w:cs="仿宋_GB2312"/>
                <w:kern w:val="0"/>
                <w:sz w:val="24"/>
                <w:szCs w:val="24"/>
              </w:rPr>
              <w:t>10%</w:t>
            </w:r>
            <w:r w:rsidRPr="00F70A52">
              <w:rPr>
                <w:rFonts w:ascii="仿宋_GB2312" w:eastAsia="仿宋_GB2312" w:cs="仿宋_GB2312" w:hint="eastAsia"/>
                <w:kern w:val="0"/>
                <w:sz w:val="24"/>
                <w:szCs w:val="24"/>
              </w:rPr>
              <w:t>；</w:t>
            </w:r>
          </w:p>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2.</w:t>
            </w:r>
            <w:r w:rsidRPr="00F70A52">
              <w:rPr>
                <w:rFonts w:ascii="仿宋_GB2312" w:eastAsia="仿宋_GB2312" w:cs="仿宋_GB2312" w:hint="eastAsia"/>
                <w:kern w:val="0"/>
                <w:sz w:val="24"/>
                <w:szCs w:val="24"/>
              </w:rPr>
              <w:t>三级及其他医院</w:t>
            </w:r>
            <w:r w:rsidRPr="00F70A52">
              <w:rPr>
                <w:rFonts w:ascii="仿宋_GB2312" w:eastAsia="仿宋_GB2312" w:cs="仿宋_GB2312"/>
                <w:kern w:val="0"/>
                <w:sz w:val="24"/>
                <w:szCs w:val="24"/>
              </w:rPr>
              <w:t>;</w:t>
            </w:r>
            <w:r w:rsidRPr="00F70A52">
              <w:rPr>
                <w:rFonts w:ascii="仿宋_GB2312" w:eastAsia="仿宋_GB2312" w:cs="仿宋_GB2312" w:hint="eastAsia"/>
                <w:kern w:val="0"/>
                <w:sz w:val="24"/>
                <w:szCs w:val="24"/>
              </w:rPr>
              <w:t>个人承担</w:t>
            </w:r>
            <w:r w:rsidRPr="00F70A52">
              <w:rPr>
                <w:rFonts w:ascii="仿宋_GB2312" w:eastAsia="仿宋_GB2312" w:cs="仿宋_GB2312"/>
                <w:kern w:val="0"/>
                <w:sz w:val="24"/>
                <w:szCs w:val="24"/>
              </w:rPr>
              <w:t>15</w:t>
            </w:r>
            <w:r w:rsidRPr="00F70A52">
              <w:rPr>
                <w:rFonts w:ascii="仿宋_GB2312" w:eastAsia="仿宋_GB2312" w:cs="仿宋_GB2312" w:hint="eastAsia"/>
                <w:kern w:val="0"/>
                <w:sz w:val="24"/>
                <w:szCs w:val="24"/>
              </w:rPr>
              <w:t>％。</w:t>
            </w:r>
          </w:p>
        </w:tc>
        <w:tc>
          <w:tcPr>
            <w:tcW w:w="850" w:type="dxa"/>
            <w:vAlign w:val="center"/>
          </w:tcPr>
          <w:p w:rsidR="005511CB" w:rsidRPr="00F70A52" w:rsidRDefault="005511CB" w:rsidP="00880762">
            <w:pPr>
              <w:adjustRightInd w:val="0"/>
              <w:snapToGrid w:val="0"/>
              <w:spacing w:line="320" w:lineRule="exact"/>
              <w:jc w:val="center"/>
              <w:rPr>
                <w:rFonts w:ascii="仿宋_GB2312" w:eastAsia="仿宋_GB2312"/>
                <w:kern w:val="0"/>
                <w:sz w:val="24"/>
                <w:szCs w:val="24"/>
              </w:rPr>
            </w:pPr>
            <w:r w:rsidRPr="00F70A52">
              <w:rPr>
                <w:rFonts w:ascii="仿宋_GB2312" w:eastAsia="仿宋_GB2312" w:cs="仿宋_GB2312"/>
                <w:kern w:val="0"/>
                <w:sz w:val="24"/>
                <w:szCs w:val="24"/>
              </w:rPr>
              <w:t>30</w:t>
            </w:r>
            <w:r w:rsidRPr="00F70A52">
              <w:rPr>
                <w:rFonts w:ascii="仿宋_GB2312" w:eastAsia="仿宋_GB2312" w:cs="仿宋_GB2312" w:hint="eastAsia"/>
                <w:kern w:val="0"/>
                <w:sz w:val="24"/>
                <w:szCs w:val="24"/>
              </w:rPr>
              <w:t>万元</w:t>
            </w:r>
          </w:p>
        </w:tc>
        <w:tc>
          <w:tcPr>
            <w:tcW w:w="1276" w:type="dxa"/>
            <w:vAlign w:val="center"/>
          </w:tcPr>
          <w:p w:rsidR="005511CB" w:rsidRPr="00F70A52" w:rsidRDefault="005511CB" w:rsidP="00880762">
            <w:pPr>
              <w:adjustRightInd w:val="0"/>
              <w:snapToGrid w:val="0"/>
              <w:spacing w:line="320" w:lineRule="exact"/>
              <w:jc w:val="center"/>
              <w:rPr>
                <w:rFonts w:ascii="仿宋_GB2312" w:eastAsia="仿宋_GB2312"/>
                <w:kern w:val="0"/>
                <w:sz w:val="24"/>
                <w:szCs w:val="24"/>
              </w:rPr>
            </w:pPr>
            <w:r w:rsidRPr="00F70A52">
              <w:rPr>
                <w:rFonts w:ascii="仿宋_GB2312" w:eastAsia="仿宋_GB2312" w:cs="仿宋_GB2312" w:hint="eastAsia"/>
                <w:kern w:val="0"/>
                <w:sz w:val="24"/>
                <w:szCs w:val="24"/>
              </w:rPr>
              <w:t>个人承担</w:t>
            </w:r>
            <w:r w:rsidRPr="00F70A52">
              <w:rPr>
                <w:rFonts w:ascii="仿宋_GB2312" w:eastAsia="仿宋_GB2312" w:cs="仿宋_GB2312"/>
                <w:kern w:val="0"/>
                <w:sz w:val="24"/>
                <w:szCs w:val="24"/>
              </w:rPr>
              <w:t>20</w:t>
            </w:r>
            <w:r w:rsidRPr="00F70A52">
              <w:rPr>
                <w:rFonts w:ascii="仿宋_GB2312" w:eastAsia="仿宋_GB2312" w:cs="仿宋_GB2312" w:hint="eastAsia"/>
                <w:kern w:val="0"/>
                <w:sz w:val="24"/>
                <w:szCs w:val="24"/>
              </w:rPr>
              <w:t>％</w:t>
            </w:r>
          </w:p>
        </w:tc>
        <w:tc>
          <w:tcPr>
            <w:tcW w:w="826" w:type="dxa"/>
            <w:vAlign w:val="center"/>
          </w:tcPr>
          <w:p w:rsidR="005511CB" w:rsidRPr="00F70A52" w:rsidRDefault="005511CB" w:rsidP="00880762">
            <w:pPr>
              <w:adjustRightInd w:val="0"/>
              <w:snapToGrid w:val="0"/>
              <w:spacing w:line="320" w:lineRule="exact"/>
              <w:jc w:val="center"/>
              <w:rPr>
                <w:rFonts w:ascii="仿宋_GB2312" w:eastAsia="仿宋_GB2312"/>
                <w:kern w:val="0"/>
                <w:sz w:val="24"/>
                <w:szCs w:val="24"/>
              </w:rPr>
            </w:pPr>
            <w:r w:rsidRPr="00F70A52">
              <w:rPr>
                <w:rFonts w:ascii="仿宋_GB2312" w:eastAsia="仿宋_GB2312" w:cs="仿宋_GB2312"/>
                <w:kern w:val="0"/>
                <w:sz w:val="24"/>
                <w:szCs w:val="24"/>
              </w:rPr>
              <w:t>25</w:t>
            </w:r>
            <w:r w:rsidRPr="00F70A52">
              <w:rPr>
                <w:rFonts w:ascii="仿宋_GB2312" w:eastAsia="仿宋_GB2312" w:cs="仿宋_GB2312" w:hint="eastAsia"/>
                <w:kern w:val="0"/>
                <w:sz w:val="24"/>
                <w:szCs w:val="24"/>
              </w:rPr>
              <w:t>万元</w:t>
            </w:r>
          </w:p>
        </w:tc>
        <w:tc>
          <w:tcPr>
            <w:tcW w:w="696"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hint="eastAsia"/>
                <w:kern w:val="0"/>
                <w:sz w:val="24"/>
                <w:szCs w:val="24"/>
              </w:rPr>
              <w:t>个人承担</w:t>
            </w:r>
            <w:r w:rsidRPr="00F70A52">
              <w:rPr>
                <w:rFonts w:ascii="仿宋_GB2312" w:eastAsia="仿宋_GB2312" w:cs="仿宋_GB2312"/>
                <w:kern w:val="0"/>
                <w:sz w:val="24"/>
                <w:szCs w:val="24"/>
              </w:rPr>
              <w:t>20</w:t>
            </w:r>
            <w:r w:rsidRPr="00F70A52">
              <w:rPr>
                <w:rFonts w:ascii="仿宋_GB2312" w:eastAsia="仿宋_GB2312" w:cs="仿宋_GB2312" w:hint="eastAsia"/>
                <w:kern w:val="0"/>
                <w:sz w:val="24"/>
                <w:szCs w:val="24"/>
              </w:rPr>
              <w:t>％</w:t>
            </w:r>
          </w:p>
        </w:tc>
        <w:tc>
          <w:tcPr>
            <w:tcW w:w="746" w:type="dxa"/>
            <w:vMerge w:val="restart"/>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Pr>
                <w:rFonts w:ascii="仿宋_GB2312" w:eastAsia="仿宋_GB2312" w:cs="仿宋_GB2312" w:hint="eastAsia"/>
                <w:kern w:val="0"/>
                <w:sz w:val="24"/>
                <w:szCs w:val="24"/>
              </w:rPr>
              <w:t>见注7</w:t>
            </w:r>
          </w:p>
        </w:tc>
        <w:tc>
          <w:tcPr>
            <w:tcW w:w="1985" w:type="dxa"/>
            <w:vMerge w:val="restart"/>
            <w:vAlign w:val="center"/>
          </w:tcPr>
          <w:p w:rsidR="005511CB" w:rsidRPr="00F70A52" w:rsidRDefault="005511CB" w:rsidP="00880762">
            <w:pPr>
              <w:adjustRightInd w:val="0"/>
              <w:snapToGrid w:val="0"/>
              <w:spacing w:line="320" w:lineRule="exact"/>
              <w:jc w:val="left"/>
              <w:rPr>
                <w:rFonts w:ascii="仿宋_GB2312" w:eastAsia="仿宋_GB2312"/>
                <w:kern w:val="0"/>
                <w:sz w:val="24"/>
                <w:szCs w:val="24"/>
              </w:rPr>
            </w:pPr>
            <w:r w:rsidRPr="00F70A52">
              <w:rPr>
                <w:rFonts w:ascii="仿宋_GB2312" w:eastAsia="仿宋_GB2312" w:cs="仿宋_GB2312" w:hint="eastAsia"/>
                <w:kern w:val="0"/>
                <w:sz w:val="24"/>
                <w:szCs w:val="24"/>
              </w:rPr>
              <w:t>住院和门诊特殊病种合规医疗费：</w:t>
            </w:r>
            <w:r>
              <w:rPr>
                <w:rFonts w:ascii="仿宋_GB2312" w:eastAsia="仿宋_GB2312" w:cs="仿宋_GB2312" w:hint="eastAsia"/>
                <w:kern w:val="0"/>
                <w:sz w:val="24"/>
                <w:szCs w:val="24"/>
              </w:rPr>
              <w:t>1.8</w:t>
            </w:r>
            <w:r w:rsidRPr="00F70A52">
              <w:rPr>
                <w:rFonts w:ascii="仿宋_GB2312" w:eastAsia="仿宋_GB2312" w:cs="仿宋_GB2312" w:hint="eastAsia"/>
                <w:kern w:val="0"/>
                <w:sz w:val="24"/>
                <w:szCs w:val="24"/>
              </w:rPr>
              <w:t>万元</w:t>
            </w:r>
            <w:r w:rsidRPr="00F70A52">
              <w:rPr>
                <w:rFonts w:ascii="仿宋_GB2312" w:eastAsia="仿宋_GB2312" w:cs="仿宋_GB2312"/>
                <w:kern w:val="0"/>
                <w:sz w:val="24"/>
                <w:szCs w:val="24"/>
              </w:rPr>
              <w:t>--10</w:t>
            </w:r>
            <w:r w:rsidRPr="00F70A52">
              <w:rPr>
                <w:rFonts w:ascii="仿宋_GB2312" w:eastAsia="仿宋_GB2312" w:cs="仿宋_GB2312" w:hint="eastAsia"/>
                <w:kern w:val="0"/>
                <w:sz w:val="24"/>
                <w:szCs w:val="24"/>
              </w:rPr>
              <w:t>万元（含），补偿</w:t>
            </w:r>
            <w:r>
              <w:rPr>
                <w:rFonts w:ascii="仿宋_GB2312" w:eastAsia="仿宋_GB2312" w:cs="仿宋_GB2312" w:hint="eastAsia"/>
                <w:kern w:val="0"/>
                <w:sz w:val="24"/>
                <w:szCs w:val="24"/>
              </w:rPr>
              <w:t>60</w:t>
            </w:r>
            <w:r w:rsidRPr="00F70A52">
              <w:rPr>
                <w:rFonts w:ascii="仿宋_GB2312" w:eastAsia="仿宋_GB2312" w:cs="仿宋_GB2312"/>
                <w:kern w:val="0"/>
                <w:sz w:val="24"/>
                <w:szCs w:val="24"/>
              </w:rPr>
              <w:t>%</w:t>
            </w:r>
            <w:r w:rsidRPr="00F70A52">
              <w:rPr>
                <w:rFonts w:ascii="仿宋_GB2312" w:eastAsia="仿宋_GB2312" w:cs="仿宋_GB2312" w:hint="eastAsia"/>
                <w:kern w:val="0"/>
                <w:sz w:val="24"/>
                <w:szCs w:val="24"/>
              </w:rPr>
              <w:t>；</w:t>
            </w:r>
            <w:r w:rsidRPr="00F70A52">
              <w:rPr>
                <w:rFonts w:ascii="仿宋_GB2312" w:eastAsia="仿宋_GB2312" w:cs="仿宋_GB2312"/>
                <w:kern w:val="0"/>
                <w:sz w:val="24"/>
                <w:szCs w:val="24"/>
              </w:rPr>
              <w:t>10</w:t>
            </w:r>
            <w:r w:rsidRPr="00F70A52">
              <w:rPr>
                <w:rFonts w:ascii="仿宋_GB2312" w:eastAsia="仿宋_GB2312" w:cs="仿宋_GB2312" w:hint="eastAsia"/>
                <w:kern w:val="0"/>
                <w:sz w:val="24"/>
                <w:szCs w:val="24"/>
              </w:rPr>
              <w:t>万元</w:t>
            </w:r>
            <w:r w:rsidRPr="00F70A52">
              <w:rPr>
                <w:rFonts w:ascii="仿宋_GB2312" w:eastAsia="仿宋_GB2312" w:cs="仿宋_GB2312"/>
                <w:kern w:val="0"/>
                <w:sz w:val="24"/>
                <w:szCs w:val="24"/>
              </w:rPr>
              <w:t>--50</w:t>
            </w:r>
            <w:r w:rsidRPr="00F70A52">
              <w:rPr>
                <w:rFonts w:ascii="仿宋_GB2312" w:eastAsia="仿宋_GB2312" w:cs="仿宋_GB2312" w:hint="eastAsia"/>
                <w:kern w:val="0"/>
                <w:sz w:val="24"/>
                <w:szCs w:val="24"/>
              </w:rPr>
              <w:t>万元，补偿</w:t>
            </w:r>
            <w:r>
              <w:rPr>
                <w:rFonts w:ascii="仿宋_GB2312" w:eastAsia="仿宋_GB2312" w:cs="仿宋_GB2312" w:hint="eastAsia"/>
                <w:kern w:val="0"/>
                <w:sz w:val="24"/>
                <w:szCs w:val="24"/>
              </w:rPr>
              <w:t>70</w:t>
            </w:r>
            <w:r w:rsidRPr="00F70A52">
              <w:rPr>
                <w:rFonts w:ascii="仿宋_GB2312" w:eastAsia="仿宋_GB2312" w:cs="仿宋_GB2312"/>
                <w:kern w:val="0"/>
                <w:sz w:val="24"/>
                <w:szCs w:val="24"/>
              </w:rPr>
              <w:t>%</w:t>
            </w:r>
            <w:r w:rsidRPr="00F70A52">
              <w:rPr>
                <w:rFonts w:ascii="仿宋_GB2312" w:eastAsia="仿宋_GB2312" w:cs="仿宋_GB2312" w:hint="eastAsia"/>
                <w:kern w:val="0"/>
                <w:sz w:val="24"/>
                <w:szCs w:val="24"/>
              </w:rPr>
              <w:t>。</w:t>
            </w:r>
          </w:p>
          <w:p w:rsidR="005511CB" w:rsidRPr="00F70A52" w:rsidRDefault="005511CB" w:rsidP="00880762">
            <w:pPr>
              <w:adjustRightInd w:val="0"/>
              <w:snapToGrid w:val="0"/>
              <w:spacing w:line="320" w:lineRule="exact"/>
              <w:jc w:val="left"/>
              <w:rPr>
                <w:rFonts w:ascii="仿宋_GB2312" w:eastAsia="仿宋_GB2312"/>
                <w:kern w:val="0"/>
                <w:sz w:val="24"/>
                <w:szCs w:val="24"/>
              </w:rPr>
            </w:pPr>
          </w:p>
          <w:p w:rsidR="005511CB" w:rsidRPr="00F70A52" w:rsidRDefault="005511CB" w:rsidP="00880762">
            <w:pPr>
              <w:adjustRightInd w:val="0"/>
              <w:snapToGrid w:val="0"/>
              <w:spacing w:line="320" w:lineRule="exact"/>
              <w:jc w:val="left"/>
              <w:rPr>
                <w:rFonts w:ascii="仿宋_GB2312" w:eastAsia="仿宋_GB2312"/>
                <w:kern w:val="0"/>
                <w:sz w:val="24"/>
                <w:szCs w:val="24"/>
              </w:rPr>
            </w:pPr>
            <w:r w:rsidRPr="00F70A52">
              <w:rPr>
                <w:rFonts w:ascii="仿宋_GB2312" w:eastAsia="仿宋_GB2312" w:cs="仿宋_GB2312"/>
                <w:color w:val="FF0000"/>
                <w:kern w:val="0"/>
                <w:sz w:val="24"/>
                <w:szCs w:val="24"/>
              </w:rPr>
              <w:t>*</w:t>
            </w:r>
            <w:r w:rsidRPr="00F70A52">
              <w:rPr>
                <w:rFonts w:ascii="仿宋_GB2312" w:eastAsia="仿宋_GB2312" w:cs="仿宋_GB2312" w:hint="eastAsia"/>
                <w:kern w:val="0"/>
                <w:sz w:val="24"/>
                <w:szCs w:val="24"/>
              </w:rPr>
              <w:t>特殊药品医疗费：</w:t>
            </w:r>
            <w:r>
              <w:rPr>
                <w:rFonts w:ascii="仿宋_GB2312" w:eastAsia="仿宋_GB2312" w:cs="仿宋_GB2312" w:hint="eastAsia"/>
                <w:kern w:val="0"/>
                <w:sz w:val="24"/>
                <w:szCs w:val="24"/>
              </w:rPr>
              <w:t>1.8</w:t>
            </w:r>
            <w:r w:rsidRPr="00F70A52">
              <w:rPr>
                <w:rFonts w:ascii="仿宋_GB2312" w:eastAsia="仿宋_GB2312" w:cs="仿宋_GB2312" w:hint="eastAsia"/>
                <w:kern w:val="0"/>
                <w:sz w:val="24"/>
                <w:szCs w:val="24"/>
              </w:rPr>
              <w:t>万元</w:t>
            </w:r>
            <w:r w:rsidRPr="00F70A52">
              <w:rPr>
                <w:rFonts w:ascii="仿宋_GB2312" w:eastAsia="仿宋_GB2312" w:cs="仿宋_GB2312"/>
                <w:kern w:val="0"/>
                <w:sz w:val="24"/>
                <w:szCs w:val="24"/>
              </w:rPr>
              <w:t>--10</w:t>
            </w:r>
            <w:r w:rsidRPr="00F70A52">
              <w:rPr>
                <w:rFonts w:ascii="仿宋_GB2312" w:eastAsia="仿宋_GB2312" w:cs="仿宋_GB2312" w:hint="eastAsia"/>
                <w:kern w:val="0"/>
                <w:sz w:val="24"/>
                <w:szCs w:val="24"/>
              </w:rPr>
              <w:t>万元（含），补偿</w:t>
            </w:r>
            <w:r>
              <w:rPr>
                <w:rFonts w:ascii="仿宋_GB2312" w:eastAsia="仿宋_GB2312" w:cs="仿宋_GB2312" w:hint="eastAsia"/>
                <w:kern w:val="0"/>
                <w:sz w:val="24"/>
                <w:szCs w:val="24"/>
              </w:rPr>
              <w:t>60</w:t>
            </w:r>
            <w:r w:rsidRPr="00F70A52">
              <w:rPr>
                <w:rFonts w:ascii="仿宋_GB2312" w:eastAsia="仿宋_GB2312" w:cs="仿宋_GB2312"/>
                <w:kern w:val="0"/>
                <w:sz w:val="24"/>
                <w:szCs w:val="24"/>
              </w:rPr>
              <w:t>%</w:t>
            </w:r>
            <w:r w:rsidRPr="00F70A52">
              <w:rPr>
                <w:rFonts w:ascii="仿宋_GB2312" w:eastAsia="仿宋_GB2312" w:cs="仿宋_GB2312" w:hint="eastAsia"/>
                <w:kern w:val="0"/>
                <w:sz w:val="24"/>
                <w:szCs w:val="24"/>
              </w:rPr>
              <w:t>；</w:t>
            </w:r>
            <w:r w:rsidRPr="00F70A52">
              <w:rPr>
                <w:rFonts w:ascii="仿宋_GB2312" w:eastAsia="仿宋_GB2312" w:cs="仿宋_GB2312"/>
                <w:kern w:val="0"/>
                <w:sz w:val="24"/>
                <w:szCs w:val="24"/>
              </w:rPr>
              <w:t>10</w:t>
            </w:r>
            <w:r w:rsidRPr="00F70A52">
              <w:rPr>
                <w:rFonts w:ascii="仿宋_GB2312" w:eastAsia="仿宋_GB2312" w:cs="仿宋_GB2312" w:hint="eastAsia"/>
                <w:kern w:val="0"/>
                <w:sz w:val="24"/>
                <w:szCs w:val="24"/>
              </w:rPr>
              <w:t>万元</w:t>
            </w:r>
            <w:r w:rsidRPr="00F70A52">
              <w:rPr>
                <w:rFonts w:ascii="仿宋_GB2312" w:eastAsia="仿宋_GB2312" w:cs="仿宋_GB2312"/>
                <w:kern w:val="0"/>
                <w:sz w:val="24"/>
                <w:szCs w:val="24"/>
              </w:rPr>
              <w:t>--50</w:t>
            </w:r>
            <w:r w:rsidRPr="00F70A52">
              <w:rPr>
                <w:rFonts w:ascii="仿宋_GB2312" w:eastAsia="仿宋_GB2312" w:cs="仿宋_GB2312" w:hint="eastAsia"/>
                <w:kern w:val="0"/>
                <w:sz w:val="24"/>
                <w:szCs w:val="24"/>
              </w:rPr>
              <w:t>万元，补偿</w:t>
            </w:r>
            <w:r>
              <w:rPr>
                <w:rFonts w:ascii="仿宋_GB2312" w:eastAsia="仿宋_GB2312" w:cs="仿宋_GB2312" w:hint="eastAsia"/>
                <w:kern w:val="0"/>
                <w:sz w:val="24"/>
                <w:szCs w:val="24"/>
              </w:rPr>
              <w:t>70</w:t>
            </w:r>
            <w:r w:rsidRPr="00F70A52">
              <w:rPr>
                <w:rFonts w:ascii="仿宋_GB2312" w:eastAsia="仿宋_GB2312" w:cs="仿宋_GB2312"/>
                <w:kern w:val="0"/>
                <w:sz w:val="24"/>
                <w:szCs w:val="24"/>
              </w:rPr>
              <w:t>%</w:t>
            </w:r>
            <w:r w:rsidRPr="00F70A52">
              <w:rPr>
                <w:rFonts w:ascii="仿宋_GB2312" w:eastAsia="仿宋_GB2312" w:cs="仿宋_GB2312" w:hint="eastAsia"/>
                <w:kern w:val="0"/>
                <w:sz w:val="24"/>
                <w:szCs w:val="24"/>
              </w:rPr>
              <w:t>。</w:t>
            </w:r>
          </w:p>
        </w:tc>
      </w:tr>
      <w:tr w:rsidR="005511CB" w:rsidRPr="00F70A52" w:rsidTr="00880762">
        <w:tc>
          <w:tcPr>
            <w:tcW w:w="1204" w:type="dxa"/>
            <w:vAlign w:val="center"/>
          </w:tcPr>
          <w:p w:rsidR="005511CB" w:rsidRPr="00F70A52" w:rsidRDefault="005511CB" w:rsidP="00880762">
            <w:pPr>
              <w:adjustRightInd w:val="0"/>
              <w:snapToGrid w:val="0"/>
              <w:spacing w:line="320" w:lineRule="exact"/>
              <w:jc w:val="center"/>
              <w:rPr>
                <w:rFonts w:ascii="楷体_GB2312" w:eastAsia="楷体_GB2312"/>
                <w:kern w:val="0"/>
                <w:sz w:val="24"/>
                <w:szCs w:val="24"/>
              </w:rPr>
            </w:pPr>
            <w:r w:rsidRPr="00F70A52">
              <w:rPr>
                <w:rFonts w:ascii="楷体_GB2312" w:eastAsia="楷体_GB2312" w:cs="楷体_GB2312" w:hint="eastAsia"/>
                <w:kern w:val="0"/>
                <w:sz w:val="24"/>
                <w:szCs w:val="24"/>
              </w:rPr>
              <w:t>成年居民</w:t>
            </w:r>
            <w:r w:rsidRPr="00F70A52">
              <w:rPr>
                <w:rFonts w:ascii="楷体_GB2312" w:eastAsia="楷体_GB2312" w:cs="楷体_GB2312"/>
                <w:kern w:val="0"/>
                <w:sz w:val="24"/>
                <w:szCs w:val="24"/>
              </w:rPr>
              <w:t>A</w:t>
            </w:r>
            <w:r w:rsidRPr="00F70A52">
              <w:rPr>
                <w:rFonts w:ascii="楷体_GB2312" w:eastAsia="楷体_GB2312" w:cs="楷体_GB2312" w:hint="eastAsia"/>
                <w:kern w:val="0"/>
                <w:sz w:val="24"/>
                <w:szCs w:val="24"/>
              </w:rPr>
              <w:t>档</w:t>
            </w:r>
          </w:p>
        </w:tc>
        <w:tc>
          <w:tcPr>
            <w:tcW w:w="2023" w:type="dxa"/>
            <w:vMerge/>
          </w:tcPr>
          <w:p w:rsidR="005511CB" w:rsidRPr="00F70A52" w:rsidRDefault="005511CB" w:rsidP="00880762">
            <w:pPr>
              <w:adjustRightInd w:val="0"/>
              <w:snapToGrid w:val="0"/>
              <w:spacing w:line="320" w:lineRule="exact"/>
              <w:rPr>
                <w:rFonts w:ascii="仿宋_GB2312" w:eastAsia="仿宋_GB2312"/>
                <w:kern w:val="0"/>
                <w:sz w:val="24"/>
                <w:szCs w:val="24"/>
              </w:rPr>
            </w:pPr>
          </w:p>
        </w:tc>
        <w:tc>
          <w:tcPr>
            <w:tcW w:w="850" w:type="dxa"/>
            <w:vMerge/>
            <w:vAlign w:val="center"/>
          </w:tcPr>
          <w:p w:rsidR="005511CB" w:rsidRPr="00F70A52" w:rsidRDefault="005511CB" w:rsidP="00880762">
            <w:pPr>
              <w:adjustRightInd w:val="0"/>
              <w:snapToGrid w:val="0"/>
              <w:spacing w:line="320" w:lineRule="exact"/>
              <w:rPr>
                <w:rFonts w:ascii="仿宋_GB2312" w:eastAsia="仿宋_GB2312"/>
                <w:kern w:val="0"/>
                <w:sz w:val="24"/>
                <w:szCs w:val="24"/>
              </w:rPr>
            </w:pPr>
          </w:p>
        </w:tc>
        <w:tc>
          <w:tcPr>
            <w:tcW w:w="1560"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1.</w:t>
            </w:r>
            <w:r w:rsidRPr="00F70A52">
              <w:rPr>
                <w:rFonts w:ascii="仿宋_GB2312" w:eastAsia="仿宋_GB2312" w:cs="仿宋_GB2312" w:hint="eastAsia"/>
                <w:kern w:val="0"/>
                <w:sz w:val="24"/>
                <w:szCs w:val="24"/>
              </w:rPr>
              <w:t>社区医院：个人承担</w:t>
            </w:r>
            <w:r w:rsidRPr="00F70A52">
              <w:rPr>
                <w:rFonts w:ascii="仿宋_GB2312" w:eastAsia="仿宋_GB2312" w:cs="仿宋_GB2312"/>
                <w:kern w:val="0"/>
                <w:sz w:val="24"/>
                <w:szCs w:val="24"/>
              </w:rPr>
              <w:t>20%</w:t>
            </w:r>
            <w:r w:rsidRPr="00F70A52">
              <w:rPr>
                <w:rFonts w:ascii="仿宋_GB2312" w:eastAsia="仿宋_GB2312" w:cs="仿宋_GB2312" w:hint="eastAsia"/>
                <w:kern w:val="0"/>
                <w:sz w:val="24"/>
                <w:szCs w:val="24"/>
              </w:rPr>
              <w:t>；</w:t>
            </w:r>
          </w:p>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2.</w:t>
            </w:r>
            <w:r w:rsidRPr="00F70A52">
              <w:rPr>
                <w:rFonts w:ascii="仿宋_GB2312" w:eastAsia="仿宋_GB2312" w:cs="仿宋_GB2312" w:hint="eastAsia"/>
                <w:kern w:val="0"/>
                <w:sz w:val="24"/>
                <w:szCs w:val="24"/>
              </w:rPr>
              <w:t>三级及其他医院：个人承担</w:t>
            </w:r>
            <w:r w:rsidRPr="00F70A52">
              <w:rPr>
                <w:rFonts w:ascii="仿宋_GB2312" w:eastAsia="仿宋_GB2312" w:cs="仿宋_GB2312"/>
                <w:kern w:val="0"/>
                <w:sz w:val="24"/>
                <w:szCs w:val="24"/>
              </w:rPr>
              <w:t>30</w:t>
            </w:r>
            <w:r w:rsidRPr="00F70A52">
              <w:rPr>
                <w:rFonts w:ascii="仿宋_GB2312" w:eastAsia="仿宋_GB2312" w:cs="仿宋_GB2312" w:hint="eastAsia"/>
                <w:kern w:val="0"/>
                <w:sz w:val="24"/>
                <w:szCs w:val="24"/>
              </w:rPr>
              <w:t>％。</w:t>
            </w:r>
          </w:p>
        </w:tc>
        <w:tc>
          <w:tcPr>
            <w:tcW w:w="1559"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1.</w:t>
            </w:r>
            <w:r w:rsidRPr="00F70A52">
              <w:rPr>
                <w:rFonts w:ascii="仿宋_GB2312" w:eastAsia="仿宋_GB2312" w:cs="仿宋_GB2312" w:hint="eastAsia"/>
                <w:kern w:val="0"/>
                <w:sz w:val="24"/>
                <w:szCs w:val="24"/>
              </w:rPr>
              <w:t>社区医院：个人承担</w:t>
            </w:r>
            <w:r w:rsidRPr="00F70A52">
              <w:rPr>
                <w:rFonts w:ascii="仿宋_GB2312" w:eastAsia="仿宋_GB2312" w:cs="仿宋_GB2312"/>
                <w:kern w:val="0"/>
                <w:sz w:val="24"/>
                <w:szCs w:val="24"/>
              </w:rPr>
              <w:t>15%</w:t>
            </w:r>
            <w:r w:rsidRPr="00F70A52">
              <w:rPr>
                <w:rFonts w:ascii="仿宋_GB2312" w:eastAsia="仿宋_GB2312" w:cs="仿宋_GB2312" w:hint="eastAsia"/>
                <w:kern w:val="0"/>
                <w:sz w:val="24"/>
                <w:szCs w:val="24"/>
              </w:rPr>
              <w:t>；</w:t>
            </w:r>
          </w:p>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2.</w:t>
            </w:r>
            <w:r w:rsidRPr="00F70A52">
              <w:rPr>
                <w:rFonts w:ascii="仿宋_GB2312" w:eastAsia="仿宋_GB2312" w:cs="仿宋_GB2312" w:hint="eastAsia"/>
                <w:kern w:val="0"/>
                <w:sz w:val="24"/>
                <w:szCs w:val="24"/>
              </w:rPr>
              <w:t>三级及其他医院：个人承担</w:t>
            </w:r>
            <w:r w:rsidRPr="00F70A52">
              <w:rPr>
                <w:rFonts w:ascii="仿宋_GB2312" w:eastAsia="仿宋_GB2312" w:cs="仿宋_GB2312"/>
                <w:kern w:val="0"/>
                <w:sz w:val="24"/>
                <w:szCs w:val="24"/>
              </w:rPr>
              <w:t>25</w:t>
            </w:r>
            <w:r w:rsidRPr="00F70A52">
              <w:rPr>
                <w:rFonts w:ascii="仿宋_GB2312" w:eastAsia="仿宋_GB2312" w:cs="仿宋_GB2312" w:hint="eastAsia"/>
                <w:kern w:val="0"/>
                <w:sz w:val="24"/>
                <w:szCs w:val="24"/>
              </w:rPr>
              <w:t>％。</w:t>
            </w:r>
          </w:p>
        </w:tc>
        <w:tc>
          <w:tcPr>
            <w:tcW w:w="850" w:type="dxa"/>
            <w:vAlign w:val="center"/>
          </w:tcPr>
          <w:p w:rsidR="005511CB" w:rsidRPr="00F70A52" w:rsidRDefault="005511CB" w:rsidP="00880762">
            <w:pPr>
              <w:adjustRightInd w:val="0"/>
              <w:snapToGrid w:val="0"/>
              <w:spacing w:line="320" w:lineRule="exact"/>
              <w:jc w:val="center"/>
              <w:rPr>
                <w:rFonts w:ascii="仿宋_GB2312" w:eastAsia="仿宋_GB2312"/>
                <w:kern w:val="0"/>
                <w:sz w:val="24"/>
                <w:szCs w:val="24"/>
              </w:rPr>
            </w:pPr>
            <w:r w:rsidRPr="00F70A52">
              <w:rPr>
                <w:rFonts w:ascii="仿宋_GB2312" w:eastAsia="仿宋_GB2312" w:cs="仿宋_GB2312"/>
                <w:kern w:val="0"/>
                <w:sz w:val="24"/>
                <w:szCs w:val="24"/>
              </w:rPr>
              <w:t>30</w:t>
            </w:r>
            <w:r w:rsidRPr="00F70A52">
              <w:rPr>
                <w:rFonts w:ascii="仿宋_GB2312" w:eastAsia="仿宋_GB2312" w:cs="仿宋_GB2312" w:hint="eastAsia"/>
                <w:kern w:val="0"/>
                <w:sz w:val="24"/>
                <w:szCs w:val="24"/>
              </w:rPr>
              <w:t>万元</w:t>
            </w:r>
          </w:p>
        </w:tc>
        <w:tc>
          <w:tcPr>
            <w:tcW w:w="1276"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hint="eastAsia"/>
                <w:kern w:val="0"/>
                <w:sz w:val="24"/>
                <w:szCs w:val="24"/>
              </w:rPr>
              <w:t>个人承担</w:t>
            </w:r>
            <w:r w:rsidRPr="00F70A52">
              <w:rPr>
                <w:rFonts w:ascii="仿宋_GB2312" w:eastAsia="仿宋_GB2312" w:cs="仿宋_GB2312"/>
                <w:kern w:val="0"/>
                <w:sz w:val="24"/>
                <w:szCs w:val="24"/>
              </w:rPr>
              <w:t>30</w:t>
            </w:r>
            <w:r w:rsidRPr="00F70A52">
              <w:rPr>
                <w:rFonts w:ascii="仿宋_GB2312" w:eastAsia="仿宋_GB2312" w:cs="仿宋_GB2312" w:hint="eastAsia"/>
                <w:kern w:val="0"/>
                <w:sz w:val="24"/>
                <w:szCs w:val="24"/>
              </w:rPr>
              <w:t>％</w:t>
            </w:r>
          </w:p>
        </w:tc>
        <w:tc>
          <w:tcPr>
            <w:tcW w:w="826" w:type="dxa"/>
            <w:vAlign w:val="center"/>
          </w:tcPr>
          <w:p w:rsidR="005511CB" w:rsidRPr="00F70A52" w:rsidRDefault="005511CB" w:rsidP="00880762">
            <w:pPr>
              <w:adjustRightInd w:val="0"/>
              <w:snapToGrid w:val="0"/>
              <w:spacing w:line="320" w:lineRule="exact"/>
              <w:jc w:val="center"/>
              <w:rPr>
                <w:rFonts w:ascii="仿宋_GB2312" w:eastAsia="仿宋_GB2312"/>
                <w:kern w:val="0"/>
                <w:sz w:val="24"/>
                <w:szCs w:val="24"/>
              </w:rPr>
            </w:pPr>
            <w:r w:rsidRPr="00F70A52">
              <w:rPr>
                <w:rFonts w:ascii="仿宋_GB2312" w:eastAsia="仿宋_GB2312" w:cs="仿宋_GB2312"/>
                <w:kern w:val="0"/>
                <w:sz w:val="24"/>
                <w:szCs w:val="24"/>
              </w:rPr>
              <w:t>25</w:t>
            </w:r>
            <w:r w:rsidRPr="00F70A52">
              <w:rPr>
                <w:rFonts w:ascii="仿宋_GB2312" w:eastAsia="仿宋_GB2312" w:cs="仿宋_GB2312" w:hint="eastAsia"/>
                <w:kern w:val="0"/>
                <w:sz w:val="24"/>
                <w:szCs w:val="24"/>
              </w:rPr>
              <w:t>万元</w:t>
            </w:r>
          </w:p>
        </w:tc>
        <w:tc>
          <w:tcPr>
            <w:tcW w:w="696"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hint="eastAsia"/>
                <w:kern w:val="0"/>
                <w:sz w:val="24"/>
                <w:szCs w:val="24"/>
              </w:rPr>
              <w:t>个人承担</w:t>
            </w:r>
            <w:r w:rsidRPr="00F70A52">
              <w:rPr>
                <w:rFonts w:ascii="仿宋_GB2312" w:eastAsia="仿宋_GB2312" w:cs="仿宋_GB2312"/>
                <w:kern w:val="0"/>
                <w:sz w:val="24"/>
                <w:szCs w:val="24"/>
              </w:rPr>
              <w:t>30</w:t>
            </w:r>
            <w:r w:rsidRPr="00F70A52">
              <w:rPr>
                <w:rFonts w:ascii="仿宋_GB2312" w:eastAsia="仿宋_GB2312" w:cs="仿宋_GB2312" w:hint="eastAsia"/>
                <w:kern w:val="0"/>
                <w:sz w:val="24"/>
                <w:szCs w:val="24"/>
              </w:rPr>
              <w:t>％</w:t>
            </w:r>
          </w:p>
        </w:tc>
        <w:tc>
          <w:tcPr>
            <w:tcW w:w="746" w:type="dxa"/>
            <w:vMerge/>
          </w:tcPr>
          <w:p w:rsidR="005511CB" w:rsidRPr="00F70A52" w:rsidRDefault="005511CB" w:rsidP="00880762">
            <w:pPr>
              <w:adjustRightInd w:val="0"/>
              <w:snapToGrid w:val="0"/>
              <w:spacing w:line="320" w:lineRule="exact"/>
              <w:rPr>
                <w:rFonts w:ascii="仿宋_GB2312" w:eastAsia="仿宋_GB2312"/>
                <w:kern w:val="0"/>
                <w:sz w:val="24"/>
                <w:szCs w:val="24"/>
              </w:rPr>
            </w:pPr>
          </w:p>
        </w:tc>
        <w:tc>
          <w:tcPr>
            <w:tcW w:w="1985" w:type="dxa"/>
            <w:vMerge/>
          </w:tcPr>
          <w:p w:rsidR="005511CB" w:rsidRPr="00F70A52" w:rsidRDefault="005511CB" w:rsidP="00880762">
            <w:pPr>
              <w:adjustRightInd w:val="0"/>
              <w:snapToGrid w:val="0"/>
              <w:spacing w:line="320" w:lineRule="exact"/>
              <w:rPr>
                <w:rFonts w:ascii="仿宋_GB2312" w:eastAsia="仿宋_GB2312"/>
                <w:kern w:val="0"/>
                <w:sz w:val="24"/>
                <w:szCs w:val="24"/>
              </w:rPr>
            </w:pPr>
          </w:p>
        </w:tc>
      </w:tr>
      <w:tr w:rsidR="005511CB" w:rsidRPr="00F70A52" w:rsidTr="00880762">
        <w:tc>
          <w:tcPr>
            <w:tcW w:w="1204" w:type="dxa"/>
            <w:vAlign w:val="center"/>
          </w:tcPr>
          <w:p w:rsidR="005511CB" w:rsidRPr="00F70A52" w:rsidRDefault="005511CB" w:rsidP="00880762">
            <w:pPr>
              <w:adjustRightInd w:val="0"/>
              <w:snapToGrid w:val="0"/>
              <w:spacing w:line="320" w:lineRule="exact"/>
              <w:jc w:val="center"/>
              <w:rPr>
                <w:rFonts w:ascii="楷体_GB2312" w:eastAsia="楷体_GB2312"/>
                <w:kern w:val="0"/>
                <w:sz w:val="24"/>
                <w:szCs w:val="24"/>
              </w:rPr>
            </w:pPr>
            <w:r w:rsidRPr="00F70A52">
              <w:rPr>
                <w:rFonts w:ascii="楷体_GB2312" w:eastAsia="楷体_GB2312" w:cs="楷体_GB2312" w:hint="eastAsia"/>
                <w:kern w:val="0"/>
                <w:sz w:val="24"/>
                <w:szCs w:val="24"/>
              </w:rPr>
              <w:t>成年居民</w:t>
            </w:r>
            <w:r w:rsidRPr="00F70A52">
              <w:rPr>
                <w:rFonts w:ascii="楷体_GB2312" w:eastAsia="楷体_GB2312" w:cs="楷体_GB2312"/>
                <w:kern w:val="0"/>
                <w:sz w:val="24"/>
                <w:szCs w:val="24"/>
              </w:rPr>
              <w:t>B</w:t>
            </w:r>
            <w:r w:rsidRPr="00F70A52">
              <w:rPr>
                <w:rFonts w:ascii="楷体_GB2312" w:eastAsia="楷体_GB2312" w:cs="楷体_GB2312" w:hint="eastAsia"/>
                <w:kern w:val="0"/>
                <w:sz w:val="24"/>
                <w:szCs w:val="24"/>
              </w:rPr>
              <w:t>档</w:t>
            </w:r>
          </w:p>
        </w:tc>
        <w:tc>
          <w:tcPr>
            <w:tcW w:w="2023" w:type="dxa"/>
          </w:tcPr>
          <w:p w:rsidR="005511CB" w:rsidRPr="00F70A52" w:rsidRDefault="005511CB" w:rsidP="00880762">
            <w:pPr>
              <w:adjustRightInd w:val="0"/>
              <w:snapToGrid w:val="0"/>
              <w:spacing w:line="320" w:lineRule="exact"/>
              <w:jc w:val="left"/>
              <w:rPr>
                <w:rFonts w:ascii="仿宋_GB2312" w:eastAsia="仿宋_GB2312"/>
                <w:kern w:val="0"/>
                <w:sz w:val="24"/>
                <w:szCs w:val="24"/>
              </w:rPr>
            </w:pPr>
            <w:r w:rsidRPr="00F70A52">
              <w:rPr>
                <w:rFonts w:ascii="仿宋_GB2312" w:eastAsia="仿宋_GB2312" w:cs="仿宋_GB2312"/>
                <w:kern w:val="0"/>
                <w:sz w:val="24"/>
                <w:szCs w:val="24"/>
              </w:rPr>
              <w:t>3000</w:t>
            </w:r>
            <w:r w:rsidRPr="00F70A52">
              <w:rPr>
                <w:rFonts w:ascii="仿宋_GB2312" w:eastAsia="仿宋_GB2312" w:cs="仿宋_GB2312" w:hint="eastAsia"/>
                <w:kern w:val="0"/>
                <w:sz w:val="24"/>
                <w:szCs w:val="24"/>
              </w:rPr>
              <w:t>元以下部分：</w:t>
            </w:r>
          </w:p>
          <w:p w:rsidR="005511CB" w:rsidRPr="00F70A52" w:rsidRDefault="005511CB" w:rsidP="00880762">
            <w:pPr>
              <w:adjustRightInd w:val="0"/>
              <w:snapToGrid w:val="0"/>
              <w:spacing w:line="320" w:lineRule="exact"/>
              <w:jc w:val="left"/>
              <w:rPr>
                <w:rFonts w:ascii="仿宋_GB2312" w:eastAsia="仿宋_GB2312"/>
                <w:kern w:val="0"/>
                <w:sz w:val="24"/>
                <w:szCs w:val="24"/>
              </w:rPr>
            </w:pPr>
            <w:r w:rsidRPr="00F70A52">
              <w:rPr>
                <w:rFonts w:ascii="仿宋_GB2312" w:eastAsia="仿宋_GB2312" w:cs="仿宋_GB2312"/>
                <w:kern w:val="0"/>
                <w:sz w:val="24"/>
                <w:szCs w:val="24"/>
              </w:rPr>
              <w:t>1.</w:t>
            </w:r>
            <w:r w:rsidRPr="00F70A52">
              <w:rPr>
                <w:rFonts w:ascii="仿宋_GB2312" w:eastAsia="仿宋_GB2312" w:cs="仿宋_GB2312" w:hint="eastAsia"/>
                <w:kern w:val="0"/>
                <w:sz w:val="24"/>
                <w:szCs w:val="24"/>
              </w:rPr>
              <w:t>三级医院：</w:t>
            </w:r>
          </w:p>
          <w:p w:rsidR="005511CB" w:rsidRPr="00F70A52" w:rsidRDefault="005511CB" w:rsidP="00880762">
            <w:pPr>
              <w:adjustRightInd w:val="0"/>
              <w:snapToGrid w:val="0"/>
              <w:spacing w:line="320" w:lineRule="exact"/>
              <w:jc w:val="left"/>
              <w:rPr>
                <w:rFonts w:ascii="仿宋_GB2312" w:eastAsia="仿宋_GB2312"/>
                <w:kern w:val="0"/>
                <w:sz w:val="24"/>
                <w:szCs w:val="24"/>
              </w:rPr>
            </w:pPr>
            <w:r w:rsidRPr="00F70A52">
              <w:rPr>
                <w:rFonts w:ascii="仿宋_GB2312" w:eastAsia="仿宋_GB2312" w:cs="仿宋_GB2312" w:hint="eastAsia"/>
                <w:kern w:val="0"/>
                <w:sz w:val="24"/>
                <w:szCs w:val="24"/>
              </w:rPr>
              <w:t>个人承担</w:t>
            </w:r>
            <w:r w:rsidRPr="00F70A52">
              <w:rPr>
                <w:rFonts w:ascii="仿宋_GB2312" w:eastAsia="仿宋_GB2312" w:cs="仿宋_GB2312"/>
                <w:kern w:val="0"/>
                <w:sz w:val="24"/>
                <w:szCs w:val="24"/>
              </w:rPr>
              <w:t>80%</w:t>
            </w:r>
            <w:r w:rsidRPr="00F70A52">
              <w:rPr>
                <w:rFonts w:ascii="仿宋_GB2312" w:eastAsia="仿宋_GB2312" w:cs="仿宋_GB2312" w:hint="eastAsia"/>
                <w:kern w:val="0"/>
                <w:sz w:val="24"/>
                <w:szCs w:val="24"/>
              </w:rPr>
              <w:t>；</w:t>
            </w:r>
          </w:p>
          <w:p w:rsidR="005511CB" w:rsidRPr="00F70A52" w:rsidRDefault="005511CB" w:rsidP="00880762">
            <w:pPr>
              <w:adjustRightInd w:val="0"/>
              <w:snapToGrid w:val="0"/>
              <w:spacing w:line="320" w:lineRule="exact"/>
              <w:jc w:val="left"/>
              <w:rPr>
                <w:rFonts w:ascii="仿宋_GB2312" w:eastAsia="仿宋_GB2312"/>
                <w:kern w:val="0"/>
                <w:sz w:val="24"/>
                <w:szCs w:val="24"/>
              </w:rPr>
            </w:pPr>
            <w:r w:rsidRPr="00F70A52">
              <w:rPr>
                <w:rFonts w:ascii="仿宋_GB2312" w:eastAsia="仿宋_GB2312" w:cs="仿宋_GB2312"/>
                <w:kern w:val="0"/>
                <w:sz w:val="24"/>
                <w:szCs w:val="24"/>
              </w:rPr>
              <w:t>2.</w:t>
            </w:r>
            <w:r w:rsidRPr="00F70A52">
              <w:rPr>
                <w:rFonts w:ascii="仿宋_GB2312" w:eastAsia="仿宋_GB2312" w:cs="仿宋_GB2312" w:hint="eastAsia"/>
                <w:kern w:val="0"/>
                <w:sz w:val="24"/>
                <w:szCs w:val="24"/>
              </w:rPr>
              <w:t>社区医院：</w:t>
            </w:r>
          </w:p>
          <w:p w:rsidR="005511CB" w:rsidRPr="00F70A52" w:rsidRDefault="005511CB" w:rsidP="00880762">
            <w:pPr>
              <w:adjustRightInd w:val="0"/>
              <w:snapToGrid w:val="0"/>
              <w:spacing w:line="320" w:lineRule="exact"/>
              <w:jc w:val="left"/>
              <w:rPr>
                <w:rFonts w:ascii="仿宋_GB2312" w:eastAsia="仿宋_GB2312"/>
                <w:kern w:val="0"/>
                <w:sz w:val="24"/>
                <w:szCs w:val="24"/>
              </w:rPr>
            </w:pPr>
            <w:r w:rsidRPr="00F70A52">
              <w:rPr>
                <w:rFonts w:ascii="仿宋_GB2312" w:eastAsia="仿宋_GB2312" w:cs="仿宋_GB2312" w:hint="eastAsia"/>
                <w:kern w:val="0"/>
                <w:sz w:val="24"/>
                <w:szCs w:val="24"/>
              </w:rPr>
              <w:t>个人承担</w:t>
            </w:r>
            <w:r>
              <w:rPr>
                <w:rFonts w:ascii="仿宋_GB2312" w:eastAsia="仿宋_GB2312" w:cs="仿宋_GB2312" w:hint="eastAsia"/>
                <w:kern w:val="0"/>
                <w:sz w:val="24"/>
                <w:szCs w:val="24"/>
              </w:rPr>
              <w:t>5</w:t>
            </w:r>
            <w:r w:rsidRPr="00F70A52">
              <w:rPr>
                <w:rFonts w:ascii="仿宋_GB2312" w:eastAsia="仿宋_GB2312" w:cs="仿宋_GB2312"/>
                <w:kern w:val="0"/>
                <w:sz w:val="24"/>
                <w:szCs w:val="24"/>
              </w:rPr>
              <w:t>0%</w:t>
            </w:r>
            <w:r w:rsidRPr="00F70A52">
              <w:rPr>
                <w:rFonts w:ascii="仿宋_GB2312" w:eastAsia="仿宋_GB2312" w:cs="仿宋_GB2312" w:hint="eastAsia"/>
                <w:kern w:val="0"/>
                <w:sz w:val="24"/>
                <w:szCs w:val="24"/>
              </w:rPr>
              <w:t>；</w:t>
            </w:r>
          </w:p>
          <w:p w:rsidR="005511CB" w:rsidRPr="00F70A52" w:rsidRDefault="005511CB" w:rsidP="00880762">
            <w:pPr>
              <w:adjustRightInd w:val="0"/>
              <w:snapToGrid w:val="0"/>
              <w:spacing w:line="320" w:lineRule="exact"/>
              <w:jc w:val="left"/>
              <w:rPr>
                <w:rFonts w:ascii="仿宋_GB2312" w:eastAsia="仿宋_GB2312"/>
                <w:kern w:val="0"/>
                <w:sz w:val="24"/>
                <w:szCs w:val="24"/>
              </w:rPr>
            </w:pPr>
            <w:r w:rsidRPr="00F70A52">
              <w:rPr>
                <w:rFonts w:ascii="仿宋_GB2312" w:eastAsia="仿宋_GB2312" w:cs="仿宋_GB2312"/>
                <w:kern w:val="0"/>
                <w:sz w:val="24"/>
                <w:szCs w:val="24"/>
              </w:rPr>
              <w:t>3.</w:t>
            </w:r>
            <w:r w:rsidRPr="00F70A52">
              <w:rPr>
                <w:rFonts w:ascii="仿宋_GB2312" w:eastAsia="仿宋_GB2312" w:cs="仿宋_GB2312" w:hint="eastAsia"/>
                <w:kern w:val="0"/>
                <w:sz w:val="24"/>
                <w:szCs w:val="24"/>
              </w:rPr>
              <w:t>其他医院：</w:t>
            </w:r>
          </w:p>
          <w:p w:rsidR="005511CB" w:rsidRPr="00F70A52" w:rsidRDefault="005511CB" w:rsidP="00880762">
            <w:pPr>
              <w:adjustRightInd w:val="0"/>
              <w:snapToGrid w:val="0"/>
              <w:spacing w:line="320" w:lineRule="exact"/>
              <w:jc w:val="left"/>
              <w:rPr>
                <w:rFonts w:ascii="仿宋_GB2312" w:eastAsia="仿宋_GB2312"/>
                <w:kern w:val="0"/>
                <w:sz w:val="24"/>
                <w:szCs w:val="24"/>
              </w:rPr>
            </w:pPr>
            <w:r w:rsidRPr="00F70A52">
              <w:rPr>
                <w:rFonts w:ascii="仿宋_GB2312" w:eastAsia="仿宋_GB2312" w:cs="仿宋_GB2312" w:hint="eastAsia"/>
                <w:kern w:val="0"/>
                <w:sz w:val="24"/>
                <w:szCs w:val="24"/>
              </w:rPr>
              <w:t>个人承担</w:t>
            </w:r>
            <w:r w:rsidRPr="00F70A52">
              <w:rPr>
                <w:rFonts w:ascii="仿宋_GB2312" w:eastAsia="仿宋_GB2312" w:cs="仿宋_GB2312"/>
                <w:kern w:val="0"/>
                <w:sz w:val="24"/>
                <w:szCs w:val="24"/>
              </w:rPr>
              <w:t>65%</w:t>
            </w:r>
            <w:r w:rsidRPr="00F70A52">
              <w:rPr>
                <w:rFonts w:ascii="仿宋_GB2312" w:eastAsia="仿宋_GB2312" w:cs="仿宋_GB2312" w:hint="eastAsia"/>
                <w:kern w:val="0"/>
                <w:sz w:val="24"/>
                <w:szCs w:val="24"/>
              </w:rPr>
              <w:t>。</w:t>
            </w:r>
          </w:p>
        </w:tc>
        <w:tc>
          <w:tcPr>
            <w:tcW w:w="850" w:type="dxa"/>
            <w:vMerge/>
            <w:vAlign w:val="center"/>
          </w:tcPr>
          <w:p w:rsidR="005511CB" w:rsidRPr="00F70A52" w:rsidRDefault="005511CB" w:rsidP="00880762">
            <w:pPr>
              <w:adjustRightInd w:val="0"/>
              <w:snapToGrid w:val="0"/>
              <w:spacing w:line="320" w:lineRule="exact"/>
              <w:rPr>
                <w:rFonts w:ascii="仿宋_GB2312" w:eastAsia="仿宋_GB2312"/>
                <w:kern w:val="0"/>
                <w:sz w:val="24"/>
                <w:szCs w:val="24"/>
              </w:rPr>
            </w:pPr>
          </w:p>
        </w:tc>
        <w:tc>
          <w:tcPr>
            <w:tcW w:w="1560"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1.</w:t>
            </w:r>
            <w:r w:rsidRPr="00F70A52">
              <w:rPr>
                <w:rFonts w:ascii="仿宋_GB2312" w:eastAsia="仿宋_GB2312" w:cs="仿宋_GB2312" w:hint="eastAsia"/>
                <w:kern w:val="0"/>
                <w:sz w:val="24"/>
                <w:szCs w:val="24"/>
              </w:rPr>
              <w:t>社区医院：个人承担</w:t>
            </w:r>
            <w:r w:rsidRPr="00F70A52">
              <w:rPr>
                <w:rFonts w:ascii="仿宋_GB2312" w:eastAsia="仿宋_GB2312" w:cs="仿宋_GB2312"/>
                <w:kern w:val="0"/>
                <w:sz w:val="24"/>
                <w:szCs w:val="24"/>
              </w:rPr>
              <w:t>25%</w:t>
            </w:r>
            <w:r w:rsidRPr="00F70A52">
              <w:rPr>
                <w:rFonts w:ascii="仿宋_GB2312" w:eastAsia="仿宋_GB2312" w:cs="仿宋_GB2312" w:hint="eastAsia"/>
                <w:kern w:val="0"/>
                <w:sz w:val="24"/>
                <w:szCs w:val="24"/>
              </w:rPr>
              <w:t>；</w:t>
            </w:r>
          </w:p>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2.</w:t>
            </w:r>
            <w:r w:rsidRPr="00F70A52">
              <w:rPr>
                <w:rFonts w:ascii="仿宋_GB2312" w:eastAsia="仿宋_GB2312" w:cs="仿宋_GB2312" w:hint="eastAsia"/>
                <w:kern w:val="0"/>
                <w:sz w:val="24"/>
                <w:szCs w:val="24"/>
              </w:rPr>
              <w:t>三级及其他医院：个人承担</w:t>
            </w:r>
            <w:r w:rsidRPr="00F70A52">
              <w:rPr>
                <w:rFonts w:ascii="仿宋_GB2312" w:eastAsia="仿宋_GB2312" w:cs="仿宋_GB2312"/>
                <w:kern w:val="0"/>
                <w:sz w:val="24"/>
                <w:szCs w:val="24"/>
              </w:rPr>
              <w:t>35</w:t>
            </w:r>
            <w:r w:rsidRPr="00F70A52">
              <w:rPr>
                <w:rFonts w:ascii="仿宋_GB2312" w:eastAsia="仿宋_GB2312" w:cs="仿宋_GB2312" w:hint="eastAsia"/>
                <w:kern w:val="0"/>
                <w:sz w:val="24"/>
                <w:szCs w:val="24"/>
              </w:rPr>
              <w:t>％。</w:t>
            </w:r>
          </w:p>
        </w:tc>
        <w:tc>
          <w:tcPr>
            <w:tcW w:w="1559"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1.</w:t>
            </w:r>
            <w:r w:rsidRPr="00F70A52">
              <w:rPr>
                <w:rFonts w:ascii="仿宋_GB2312" w:eastAsia="仿宋_GB2312" w:cs="仿宋_GB2312" w:hint="eastAsia"/>
                <w:kern w:val="0"/>
                <w:sz w:val="24"/>
                <w:szCs w:val="24"/>
              </w:rPr>
              <w:t>社区医院：个人承担</w:t>
            </w:r>
            <w:r w:rsidRPr="00F70A52">
              <w:rPr>
                <w:rFonts w:ascii="仿宋_GB2312" w:eastAsia="仿宋_GB2312" w:cs="仿宋_GB2312"/>
                <w:kern w:val="0"/>
                <w:sz w:val="24"/>
                <w:szCs w:val="24"/>
              </w:rPr>
              <w:t>20%</w:t>
            </w:r>
            <w:r w:rsidRPr="00F70A52">
              <w:rPr>
                <w:rFonts w:ascii="仿宋_GB2312" w:eastAsia="仿宋_GB2312" w:cs="仿宋_GB2312" w:hint="eastAsia"/>
                <w:kern w:val="0"/>
                <w:sz w:val="24"/>
                <w:szCs w:val="24"/>
              </w:rPr>
              <w:t>；</w:t>
            </w:r>
          </w:p>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kern w:val="0"/>
                <w:sz w:val="24"/>
                <w:szCs w:val="24"/>
              </w:rPr>
              <w:t>2.</w:t>
            </w:r>
            <w:r w:rsidRPr="00F70A52">
              <w:rPr>
                <w:rFonts w:ascii="仿宋_GB2312" w:eastAsia="仿宋_GB2312" w:cs="仿宋_GB2312" w:hint="eastAsia"/>
                <w:kern w:val="0"/>
                <w:sz w:val="24"/>
                <w:szCs w:val="24"/>
              </w:rPr>
              <w:t>三级及其他医院：个人承担</w:t>
            </w:r>
            <w:r w:rsidRPr="00F70A52">
              <w:rPr>
                <w:rFonts w:ascii="仿宋_GB2312" w:eastAsia="仿宋_GB2312" w:cs="仿宋_GB2312"/>
                <w:kern w:val="0"/>
                <w:sz w:val="24"/>
                <w:szCs w:val="24"/>
              </w:rPr>
              <w:t>30</w:t>
            </w:r>
            <w:r w:rsidRPr="00F70A52">
              <w:rPr>
                <w:rFonts w:ascii="仿宋_GB2312" w:eastAsia="仿宋_GB2312" w:cs="仿宋_GB2312" w:hint="eastAsia"/>
                <w:kern w:val="0"/>
                <w:sz w:val="24"/>
                <w:szCs w:val="24"/>
              </w:rPr>
              <w:t>％。</w:t>
            </w:r>
          </w:p>
        </w:tc>
        <w:tc>
          <w:tcPr>
            <w:tcW w:w="850" w:type="dxa"/>
            <w:vAlign w:val="center"/>
          </w:tcPr>
          <w:p w:rsidR="005511CB" w:rsidRPr="00F70A52" w:rsidRDefault="005511CB" w:rsidP="00880762">
            <w:pPr>
              <w:adjustRightInd w:val="0"/>
              <w:snapToGrid w:val="0"/>
              <w:spacing w:line="320" w:lineRule="exact"/>
              <w:jc w:val="center"/>
              <w:rPr>
                <w:rFonts w:ascii="仿宋_GB2312" w:eastAsia="仿宋_GB2312"/>
                <w:kern w:val="0"/>
                <w:sz w:val="24"/>
                <w:szCs w:val="24"/>
              </w:rPr>
            </w:pPr>
            <w:r w:rsidRPr="00F70A52">
              <w:rPr>
                <w:rFonts w:ascii="仿宋_GB2312" w:eastAsia="仿宋_GB2312" w:cs="仿宋_GB2312"/>
                <w:kern w:val="0"/>
                <w:sz w:val="24"/>
                <w:szCs w:val="24"/>
              </w:rPr>
              <w:t>20</w:t>
            </w:r>
            <w:r w:rsidRPr="00F70A52">
              <w:rPr>
                <w:rFonts w:ascii="仿宋_GB2312" w:eastAsia="仿宋_GB2312" w:cs="仿宋_GB2312" w:hint="eastAsia"/>
                <w:kern w:val="0"/>
                <w:sz w:val="24"/>
                <w:szCs w:val="24"/>
              </w:rPr>
              <w:t>万元</w:t>
            </w:r>
          </w:p>
        </w:tc>
        <w:tc>
          <w:tcPr>
            <w:tcW w:w="1276"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hint="eastAsia"/>
                <w:kern w:val="0"/>
                <w:sz w:val="24"/>
                <w:szCs w:val="24"/>
              </w:rPr>
              <w:t>个人承担</w:t>
            </w:r>
            <w:r w:rsidRPr="00F70A52">
              <w:rPr>
                <w:rFonts w:ascii="仿宋_GB2312" w:eastAsia="仿宋_GB2312" w:cs="仿宋_GB2312"/>
                <w:kern w:val="0"/>
                <w:sz w:val="24"/>
                <w:szCs w:val="24"/>
              </w:rPr>
              <w:t>30</w:t>
            </w:r>
            <w:r w:rsidRPr="00F70A52">
              <w:rPr>
                <w:rFonts w:ascii="仿宋_GB2312" w:eastAsia="仿宋_GB2312" w:cs="仿宋_GB2312" w:hint="eastAsia"/>
                <w:kern w:val="0"/>
                <w:sz w:val="24"/>
                <w:szCs w:val="24"/>
              </w:rPr>
              <w:t>％</w:t>
            </w:r>
          </w:p>
        </w:tc>
        <w:tc>
          <w:tcPr>
            <w:tcW w:w="826" w:type="dxa"/>
            <w:vAlign w:val="center"/>
          </w:tcPr>
          <w:p w:rsidR="005511CB" w:rsidRPr="00F70A52" w:rsidRDefault="005511CB" w:rsidP="00880762">
            <w:pPr>
              <w:adjustRightInd w:val="0"/>
              <w:snapToGrid w:val="0"/>
              <w:spacing w:line="320" w:lineRule="exact"/>
              <w:jc w:val="center"/>
              <w:rPr>
                <w:rFonts w:ascii="仿宋_GB2312" w:eastAsia="仿宋_GB2312"/>
                <w:kern w:val="0"/>
                <w:sz w:val="24"/>
                <w:szCs w:val="24"/>
              </w:rPr>
            </w:pPr>
            <w:r w:rsidRPr="00F70A52">
              <w:rPr>
                <w:rFonts w:ascii="仿宋_GB2312" w:eastAsia="仿宋_GB2312" w:cs="仿宋_GB2312"/>
                <w:kern w:val="0"/>
                <w:sz w:val="24"/>
                <w:szCs w:val="24"/>
              </w:rPr>
              <w:t>15</w:t>
            </w:r>
            <w:r w:rsidRPr="00F70A52">
              <w:rPr>
                <w:rFonts w:ascii="仿宋_GB2312" w:eastAsia="仿宋_GB2312" w:cs="仿宋_GB2312" w:hint="eastAsia"/>
                <w:kern w:val="0"/>
                <w:sz w:val="24"/>
                <w:szCs w:val="24"/>
              </w:rPr>
              <w:t>万元</w:t>
            </w:r>
          </w:p>
        </w:tc>
        <w:tc>
          <w:tcPr>
            <w:tcW w:w="696" w:type="dxa"/>
            <w:vAlign w:val="center"/>
          </w:tcPr>
          <w:p w:rsidR="005511CB" w:rsidRPr="00F70A52" w:rsidRDefault="005511CB" w:rsidP="00880762">
            <w:pPr>
              <w:adjustRightInd w:val="0"/>
              <w:snapToGrid w:val="0"/>
              <w:spacing w:line="320" w:lineRule="exact"/>
              <w:rPr>
                <w:rFonts w:ascii="仿宋_GB2312" w:eastAsia="仿宋_GB2312"/>
                <w:kern w:val="0"/>
                <w:sz w:val="24"/>
                <w:szCs w:val="24"/>
              </w:rPr>
            </w:pPr>
            <w:r w:rsidRPr="00F70A52">
              <w:rPr>
                <w:rFonts w:ascii="仿宋_GB2312" w:eastAsia="仿宋_GB2312" w:cs="仿宋_GB2312" w:hint="eastAsia"/>
                <w:kern w:val="0"/>
                <w:sz w:val="24"/>
                <w:szCs w:val="24"/>
              </w:rPr>
              <w:t>个人承担</w:t>
            </w:r>
            <w:r w:rsidRPr="00F70A52">
              <w:rPr>
                <w:rFonts w:ascii="仿宋_GB2312" w:eastAsia="仿宋_GB2312" w:cs="仿宋_GB2312"/>
                <w:kern w:val="0"/>
                <w:sz w:val="24"/>
                <w:szCs w:val="24"/>
              </w:rPr>
              <w:t>30</w:t>
            </w:r>
            <w:r w:rsidRPr="00F70A52">
              <w:rPr>
                <w:rFonts w:ascii="仿宋_GB2312" w:eastAsia="仿宋_GB2312" w:cs="仿宋_GB2312" w:hint="eastAsia"/>
                <w:kern w:val="0"/>
                <w:sz w:val="24"/>
                <w:szCs w:val="24"/>
              </w:rPr>
              <w:t>％</w:t>
            </w:r>
          </w:p>
        </w:tc>
        <w:tc>
          <w:tcPr>
            <w:tcW w:w="746" w:type="dxa"/>
            <w:vMerge/>
          </w:tcPr>
          <w:p w:rsidR="005511CB" w:rsidRPr="00F70A52" w:rsidRDefault="005511CB" w:rsidP="00880762">
            <w:pPr>
              <w:adjustRightInd w:val="0"/>
              <w:snapToGrid w:val="0"/>
              <w:spacing w:line="320" w:lineRule="exact"/>
              <w:rPr>
                <w:rFonts w:ascii="仿宋_GB2312" w:eastAsia="仿宋_GB2312"/>
                <w:kern w:val="0"/>
                <w:sz w:val="24"/>
                <w:szCs w:val="24"/>
              </w:rPr>
            </w:pPr>
          </w:p>
        </w:tc>
        <w:tc>
          <w:tcPr>
            <w:tcW w:w="1985" w:type="dxa"/>
            <w:vMerge/>
          </w:tcPr>
          <w:p w:rsidR="005511CB" w:rsidRPr="00F70A52" w:rsidRDefault="005511CB" w:rsidP="00880762">
            <w:pPr>
              <w:adjustRightInd w:val="0"/>
              <w:snapToGrid w:val="0"/>
              <w:spacing w:line="320" w:lineRule="exact"/>
              <w:rPr>
                <w:rFonts w:ascii="仿宋_GB2312" w:eastAsia="仿宋_GB2312"/>
                <w:kern w:val="0"/>
                <w:sz w:val="24"/>
                <w:szCs w:val="24"/>
              </w:rPr>
            </w:pPr>
          </w:p>
        </w:tc>
      </w:tr>
    </w:tbl>
    <w:p w:rsidR="005511CB" w:rsidRDefault="005511CB" w:rsidP="005511CB">
      <w:pPr>
        <w:adjustRightInd w:val="0"/>
        <w:snapToGrid w:val="0"/>
        <w:spacing w:line="440" w:lineRule="exact"/>
        <w:ind w:left="2"/>
        <w:rPr>
          <w:rFonts w:ascii="仿宋_GB2312" w:eastAsia="仿宋_GB2312" w:cs="仿宋_GB2312"/>
          <w:sz w:val="24"/>
          <w:szCs w:val="24"/>
        </w:rPr>
      </w:pPr>
      <w:r w:rsidRPr="00DF51FB">
        <w:rPr>
          <w:rFonts w:ascii="仿宋_GB2312" w:eastAsia="仿宋_GB2312" w:cs="仿宋_GB2312" w:hint="eastAsia"/>
          <w:sz w:val="24"/>
          <w:szCs w:val="24"/>
        </w:rPr>
        <w:lastRenderedPageBreak/>
        <w:t>注：</w:t>
      </w:r>
      <w:r w:rsidRPr="00DF51FB">
        <w:rPr>
          <w:rFonts w:ascii="仿宋_GB2312" w:eastAsia="仿宋_GB2312" w:cs="仿宋_GB2312"/>
          <w:sz w:val="24"/>
          <w:szCs w:val="24"/>
        </w:rPr>
        <w:t>1.</w:t>
      </w:r>
      <w:r w:rsidRPr="00DF51FB">
        <w:rPr>
          <w:rFonts w:ascii="仿宋_GB2312" w:eastAsia="仿宋_GB2312" w:cs="仿宋_GB2312" w:hint="eastAsia"/>
          <w:sz w:val="24"/>
          <w:szCs w:val="24"/>
        </w:rPr>
        <w:t>城乡居民医疗保险的基金支付范围、用药范围和医疗服务项目规定、特殊病种核准、家庭病床设立、转外地就医办理、院外检查治疗办理、处方外配、零星报销、法律责任等与城镇职工基本医疗保险一致。</w:t>
      </w:r>
    </w:p>
    <w:p w:rsidR="005511CB" w:rsidRDefault="005511CB" w:rsidP="005511CB">
      <w:pPr>
        <w:adjustRightInd w:val="0"/>
        <w:snapToGrid w:val="0"/>
        <w:spacing w:line="440" w:lineRule="exact"/>
        <w:ind w:leftChars="1" w:left="2" w:firstLineChars="200" w:firstLine="480"/>
        <w:rPr>
          <w:rFonts w:ascii="仿宋_GB2312" w:eastAsia="仿宋_GB2312"/>
          <w:sz w:val="24"/>
          <w:szCs w:val="24"/>
        </w:rPr>
      </w:pPr>
      <w:r w:rsidRPr="00DF51FB">
        <w:rPr>
          <w:rFonts w:ascii="仿宋_GB2312" w:eastAsia="仿宋_GB2312" w:cs="仿宋_GB2312"/>
          <w:sz w:val="24"/>
          <w:szCs w:val="24"/>
        </w:rPr>
        <w:t>2.</w:t>
      </w:r>
      <w:r w:rsidRPr="00DF51FB">
        <w:rPr>
          <w:rFonts w:ascii="仿宋_GB2312" w:eastAsia="仿宋_GB2312" w:cs="仿宋_GB2312" w:hint="eastAsia"/>
          <w:sz w:val="24"/>
          <w:szCs w:val="24"/>
        </w:rPr>
        <w:t>门诊医疗费、住院医疗费和门诊特殊病种</w:t>
      </w:r>
      <w:r>
        <w:rPr>
          <w:rFonts w:ascii="仿宋_GB2312" w:eastAsia="仿宋_GB2312" w:cs="仿宋_GB2312" w:hint="eastAsia"/>
          <w:sz w:val="24"/>
          <w:szCs w:val="24"/>
        </w:rPr>
        <w:t>治疗项目</w:t>
      </w:r>
      <w:r w:rsidRPr="00DF51FB">
        <w:rPr>
          <w:rFonts w:ascii="仿宋_GB2312" w:eastAsia="仿宋_GB2312" w:cs="仿宋_GB2312" w:hint="eastAsia"/>
          <w:sz w:val="24"/>
          <w:szCs w:val="24"/>
        </w:rPr>
        <w:t>医疗费分别累计计算。进行医疗费结算时，个人自付费用、个人自费费用及院外检查（治疗）费用，不进入年度医疗费累计及住院起付线累计。</w:t>
      </w:r>
    </w:p>
    <w:p w:rsidR="005511CB" w:rsidRPr="00DF51FB" w:rsidRDefault="005511CB" w:rsidP="005511CB">
      <w:pPr>
        <w:spacing w:line="440" w:lineRule="exact"/>
        <w:ind w:firstLineChars="200" w:firstLine="480"/>
        <w:rPr>
          <w:rFonts w:ascii="仿宋_GB2312" w:eastAsia="仿宋_GB2312"/>
          <w:sz w:val="24"/>
          <w:szCs w:val="24"/>
        </w:rPr>
      </w:pPr>
      <w:r w:rsidRPr="00DF51FB">
        <w:rPr>
          <w:rFonts w:ascii="仿宋_GB2312" w:eastAsia="仿宋_GB2312" w:cs="仿宋_GB2312"/>
          <w:sz w:val="24"/>
          <w:szCs w:val="24"/>
        </w:rPr>
        <w:t>3.</w:t>
      </w:r>
      <w:r w:rsidRPr="00DF51FB">
        <w:rPr>
          <w:rFonts w:ascii="仿宋_GB2312" w:eastAsia="仿宋_GB2312" w:cs="仿宋_GB2312" w:hint="eastAsia"/>
          <w:sz w:val="24"/>
          <w:szCs w:val="24"/>
        </w:rPr>
        <w:t>外配处方购药仅限于门诊（不包括门诊特殊病种</w:t>
      </w:r>
      <w:r>
        <w:rPr>
          <w:rFonts w:ascii="仿宋_GB2312" w:eastAsia="仿宋_GB2312" w:cs="仿宋_GB2312" w:hint="eastAsia"/>
          <w:sz w:val="24"/>
          <w:szCs w:val="24"/>
        </w:rPr>
        <w:t>治疗项目</w:t>
      </w:r>
      <w:r w:rsidRPr="00DF51FB">
        <w:rPr>
          <w:rFonts w:ascii="仿宋_GB2312" w:eastAsia="仿宋_GB2312" w:cs="仿宋_GB2312" w:hint="eastAsia"/>
          <w:sz w:val="24"/>
          <w:szCs w:val="24"/>
        </w:rPr>
        <w:t>），待遇与在出具处方的医院就医一致，费用列入门诊医疗费累计。</w:t>
      </w:r>
    </w:p>
    <w:p w:rsidR="005511CB" w:rsidRDefault="005511CB" w:rsidP="005511CB">
      <w:pPr>
        <w:adjustRightInd w:val="0"/>
        <w:snapToGrid w:val="0"/>
        <w:spacing w:line="440" w:lineRule="exact"/>
        <w:ind w:firstLineChars="200" w:firstLine="480"/>
        <w:rPr>
          <w:rFonts w:ascii="仿宋_GB2312" w:eastAsia="仿宋_GB2312"/>
          <w:sz w:val="24"/>
          <w:szCs w:val="24"/>
        </w:rPr>
      </w:pPr>
      <w:r w:rsidRPr="00DF51FB">
        <w:rPr>
          <w:rFonts w:ascii="仿宋_GB2312" w:eastAsia="仿宋_GB2312" w:cs="仿宋_GB2312"/>
          <w:sz w:val="24"/>
          <w:szCs w:val="24"/>
        </w:rPr>
        <w:t>4.</w:t>
      </w:r>
      <w:r w:rsidRPr="00DF51FB">
        <w:rPr>
          <w:rFonts w:ascii="仿宋_GB2312" w:eastAsia="仿宋_GB2312" w:cs="仿宋_GB2312" w:hint="eastAsia"/>
          <w:sz w:val="24"/>
          <w:szCs w:val="24"/>
        </w:rPr>
        <w:t>年度内多次住院的，其起付线按所住最高等级医院标准计算一次（即年度内起付线部分个人自负不超过</w:t>
      </w:r>
      <w:r w:rsidRPr="00DF51FB">
        <w:rPr>
          <w:rFonts w:ascii="仿宋_GB2312" w:eastAsia="仿宋_GB2312" w:cs="仿宋_GB2312"/>
          <w:sz w:val="24"/>
          <w:szCs w:val="24"/>
        </w:rPr>
        <w:t>1</w:t>
      </w:r>
      <w:r>
        <w:rPr>
          <w:rFonts w:ascii="仿宋_GB2312" w:eastAsia="仿宋_GB2312" w:cs="仿宋_GB2312" w:hint="eastAsia"/>
          <w:sz w:val="24"/>
          <w:szCs w:val="24"/>
        </w:rPr>
        <w:t>5</w:t>
      </w:r>
      <w:r w:rsidRPr="00DF51FB">
        <w:rPr>
          <w:rFonts w:ascii="仿宋_GB2312" w:eastAsia="仿宋_GB2312" w:cs="仿宋_GB2312"/>
          <w:sz w:val="24"/>
          <w:szCs w:val="24"/>
        </w:rPr>
        <w:t>00</w:t>
      </w:r>
      <w:r w:rsidRPr="00DF51FB">
        <w:rPr>
          <w:rFonts w:ascii="仿宋_GB2312" w:eastAsia="仿宋_GB2312" w:cs="仿宋_GB2312" w:hint="eastAsia"/>
          <w:sz w:val="24"/>
          <w:szCs w:val="24"/>
        </w:rPr>
        <w:t>元）。门诊特殊病种治疗待遇享受人员住院时不设置起付线。</w:t>
      </w:r>
    </w:p>
    <w:p w:rsidR="005511CB" w:rsidRDefault="005511CB" w:rsidP="005511CB">
      <w:pPr>
        <w:spacing w:line="440" w:lineRule="exact"/>
        <w:ind w:firstLineChars="200" w:firstLine="480"/>
        <w:rPr>
          <w:rFonts w:ascii="仿宋_GB2312" w:eastAsia="仿宋_GB2312"/>
          <w:sz w:val="24"/>
          <w:szCs w:val="24"/>
        </w:rPr>
      </w:pPr>
      <w:r w:rsidRPr="00DF51FB">
        <w:rPr>
          <w:rFonts w:ascii="仿宋_GB2312" w:eastAsia="仿宋_GB2312" w:cs="仿宋_GB2312"/>
          <w:sz w:val="24"/>
          <w:szCs w:val="24"/>
        </w:rPr>
        <w:t>5.</w:t>
      </w:r>
      <w:r w:rsidRPr="00DF51FB">
        <w:rPr>
          <w:rFonts w:ascii="仿宋_GB2312" w:eastAsia="仿宋_GB2312" w:cs="仿宋_GB2312" w:hint="eastAsia"/>
          <w:sz w:val="24"/>
          <w:szCs w:val="24"/>
        </w:rPr>
        <w:t>按规定与家庭医生团队签约的，服务费个人支付</w:t>
      </w:r>
      <w:r w:rsidRPr="00DF51FB">
        <w:rPr>
          <w:rFonts w:ascii="仿宋_GB2312" w:eastAsia="仿宋_GB2312" w:cs="仿宋_GB2312"/>
          <w:sz w:val="24"/>
          <w:szCs w:val="24"/>
        </w:rPr>
        <w:t>50</w:t>
      </w:r>
      <w:r w:rsidRPr="00DF51FB">
        <w:rPr>
          <w:rFonts w:ascii="仿宋_GB2312" w:eastAsia="仿宋_GB2312" w:cs="仿宋_GB2312" w:hint="eastAsia"/>
          <w:sz w:val="24"/>
          <w:szCs w:val="24"/>
        </w:rPr>
        <w:t>元</w:t>
      </w:r>
      <w:r w:rsidRPr="00DF51FB">
        <w:rPr>
          <w:rFonts w:ascii="仿宋_GB2312" w:eastAsia="仿宋_GB2312" w:cs="仿宋_GB2312"/>
          <w:sz w:val="24"/>
          <w:szCs w:val="24"/>
        </w:rPr>
        <w:t>/</w:t>
      </w:r>
      <w:r w:rsidRPr="00DF51FB">
        <w:rPr>
          <w:rFonts w:ascii="仿宋_GB2312" w:eastAsia="仿宋_GB2312" w:cs="仿宋_GB2312" w:hint="eastAsia"/>
          <w:sz w:val="24"/>
          <w:szCs w:val="24"/>
        </w:rPr>
        <w:t>年。已办理家庭医生签约的成年居民经签约社区卫生服务机构首诊，按规定刷社保卡办理转诊手续后，转往本市二级及以上医疗机构住院的，在医保转诊登记有效期（</w:t>
      </w:r>
      <w:r w:rsidRPr="00DF51FB">
        <w:rPr>
          <w:rFonts w:ascii="仿宋_GB2312" w:eastAsia="仿宋_GB2312" w:cs="仿宋_GB2312"/>
          <w:sz w:val="24"/>
          <w:szCs w:val="24"/>
        </w:rPr>
        <w:t>30</w:t>
      </w:r>
      <w:r w:rsidRPr="00DF51FB">
        <w:rPr>
          <w:rFonts w:ascii="仿宋_GB2312" w:eastAsia="仿宋_GB2312" w:cs="仿宋_GB2312" w:hint="eastAsia"/>
          <w:sz w:val="24"/>
          <w:szCs w:val="24"/>
        </w:rPr>
        <w:t>天）内到该二级及以上医疗机构住院的，本次住院结算的费用医保基金支付比例在原基础上提高</w:t>
      </w:r>
      <w:r w:rsidRPr="00DF51FB">
        <w:rPr>
          <w:rFonts w:ascii="仿宋_GB2312" w:eastAsia="仿宋_GB2312" w:cs="仿宋_GB2312"/>
          <w:sz w:val="24"/>
          <w:szCs w:val="24"/>
        </w:rPr>
        <w:t>3</w:t>
      </w:r>
      <w:r w:rsidRPr="00DF51FB">
        <w:rPr>
          <w:rFonts w:ascii="仿宋_GB2312" w:eastAsia="仿宋_GB2312" w:cs="仿宋_GB2312" w:hint="eastAsia"/>
          <w:sz w:val="24"/>
          <w:szCs w:val="24"/>
        </w:rPr>
        <w:t>个百分点。</w:t>
      </w:r>
    </w:p>
    <w:p w:rsidR="005511CB" w:rsidRPr="00DF51FB" w:rsidRDefault="005511CB" w:rsidP="005511CB">
      <w:pPr>
        <w:spacing w:line="440" w:lineRule="exact"/>
        <w:ind w:firstLineChars="200" w:firstLine="480"/>
        <w:rPr>
          <w:rFonts w:ascii="仿宋_GB2312" w:eastAsia="仿宋_GB2312"/>
          <w:sz w:val="24"/>
          <w:szCs w:val="24"/>
        </w:rPr>
      </w:pPr>
      <w:r w:rsidRPr="00DF51FB">
        <w:rPr>
          <w:rFonts w:ascii="仿宋_GB2312" w:eastAsia="仿宋_GB2312" w:cs="仿宋_GB2312"/>
          <w:sz w:val="24"/>
          <w:szCs w:val="24"/>
        </w:rPr>
        <w:t>6.</w:t>
      </w:r>
      <w:r w:rsidRPr="00DF51FB">
        <w:rPr>
          <w:rFonts w:ascii="仿宋_GB2312" w:eastAsia="仿宋_GB2312" w:cs="仿宋_GB2312" w:hint="eastAsia"/>
          <w:sz w:val="24"/>
          <w:szCs w:val="24"/>
        </w:rPr>
        <w:t>城乡居民医保不享受应急记账待遇。</w:t>
      </w:r>
      <w:r w:rsidRPr="00D53F9C">
        <w:rPr>
          <w:rFonts w:ascii="仿宋_GB2312" w:eastAsia="仿宋_GB2312" w:cs="仿宋_GB2312" w:hint="eastAsia"/>
          <w:sz w:val="24"/>
          <w:szCs w:val="24"/>
        </w:rPr>
        <w:t>住院医疗费已超过最高支付限额的，院外检查（治疗）医疗费由个人</w:t>
      </w:r>
      <w:r w:rsidRPr="00D53F9C">
        <w:rPr>
          <w:rFonts w:ascii="仿宋_GB2312" w:eastAsia="仿宋_GB2312" w:cs="仿宋_GB2312"/>
          <w:sz w:val="24"/>
          <w:szCs w:val="24"/>
        </w:rPr>
        <w:t>100%</w:t>
      </w:r>
      <w:r w:rsidRPr="00D53F9C">
        <w:rPr>
          <w:rFonts w:ascii="仿宋_GB2312" w:eastAsia="仿宋_GB2312" w:cs="仿宋_GB2312" w:hint="eastAsia"/>
          <w:sz w:val="24"/>
          <w:szCs w:val="24"/>
        </w:rPr>
        <w:t>承担。</w:t>
      </w:r>
    </w:p>
    <w:p w:rsidR="005511CB" w:rsidRPr="00DF51FB" w:rsidRDefault="005511CB" w:rsidP="005511CB">
      <w:pPr>
        <w:spacing w:line="440" w:lineRule="exact"/>
        <w:ind w:firstLineChars="200" w:firstLine="480"/>
        <w:rPr>
          <w:rFonts w:ascii="仿宋_GB2312" w:eastAsia="仿宋_GB2312"/>
          <w:sz w:val="24"/>
          <w:szCs w:val="24"/>
        </w:rPr>
      </w:pPr>
      <w:r w:rsidRPr="00DF51FB">
        <w:rPr>
          <w:rFonts w:ascii="仿宋_GB2312" w:eastAsia="仿宋_GB2312" w:cs="仿宋_GB2312"/>
          <w:sz w:val="24"/>
          <w:szCs w:val="24"/>
        </w:rPr>
        <w:t>7.</w:t>
      </w:r>
      <w:r w:rsidRPr="00DF51FB">
        <w:rPr>
          <w:rFonts w:ascii="仿宋_GB2312" w:eastAsia="仿宋_GB2312" w:cs="仿宋_GB2312" w:hint="eastAsia"/>
          <w:sz w:val="24"/>
          <w:szCs w:val="24"/>
        </w:rPr>
        <w:t>转外地门诊就医发生的医疗费由个人承担；住院或门诊特殊病种</w:t>
      </w:r>
      <w:r>
        <w:rPr>
          <w:rFonts w:ascii="仿宋_GB2312" w:eastAsia="仿宋_GB2312" w:cs="仿宋_GB2312" w:hint="eastAsia"/>
          <w:sz w:val="24"/>
          <w:szCs w:val="24"/>
        </w:rPr>
        <w:t>治疗项目</w:t>
      </w:r>
      <w:r w:rsidRPr="00DF51FB">
        <w:rPr>
          <w:rFonts w:ascii="仿宋_GB2312" w:eastAsia="仿宋_GB2312" w:cs="仿宋_GB2312" w:hint="eastAsia"/>
          <w:sz w:val="24"/>
          <w:szCs w:val="24"/>
        </w:rPr>
        <w:t>治疗发生的医疗费，按照以下标准享受相应待遇：</w:t>
      </w:r>
    </w:p>
    <w:p w:rsidR="005511CB" w:rsidRDefault="005511CB" w:rsidP="005511CB">
      <w:pPr>
        <w:rPr>
          <w:rFonts w:ascii="仿宋_GB2312" w:eastAsia="仿宋_GB2312" w:cs="仿宋_GB2312"/>
          <w:sz w:val="24"/>
          <w:szCs w:val="24"/>
        </w:rPr>
      </w:pPr>
      <w:r w:rsidRPr="00161EBB">
        <w:rPr>
          <w:rFonts w:ascii="仿宋_GB2312" w:eastAsia="仿宋_GB2312" w:cs="仿宋_GB2312"/>
          <w:sz w:val="24"/>
          <w:szCs w:val="24"/>
        </w:rPr>
        <w:t>经备案</w:t>
      </w:r>
      <w:r w:rsidRPr="00D34452">
        <w:rPr>
          <w:rFonts w:ascii="仿宋_GB2312" w:eastAsia="仿宋_GB2312" w:cs="仿宋_GB2312" w:hint="eastAsia"/>
          <w:sz w:val="24"/>
          <w:szCs w:val="24"/>
        </w:rPr>
        <w:t>转外地就医时</w:t>
      </w:r>
      <w:r w:rsidRPr="00161EBB">
        <w:rPr>
          <w:rFonts w:ascii="仿宋_GB2312" w:eastAsia="仿宋_GB2312" w:cs="仿宋_GB2312" w:hint="eastAsia"/>
          <w:sz w:val="24"/>
          <w:szCs w:val="24"/>
        </w:rPr>
        <w:t>，</w:t>
      </w:r>
      <w:r w:rsidRPr="00D34452">
        <w:rPr>
          <w:rFonts w:ascii="仿宋_GB2312" w:eastAsia="仿宋_GB2312" w:cs="仿宋_GB2312" w:hint="eastAsia"/>
          <w:sz w:val="24"/>
          <w:szCs w:val="24"/>
        </w:rPr>
        <w:t>转往</w:t>
      </w:r>
      <w:r>
        <w:rPr>
          <w:rFonts w:ascii="仿宋_GB2312" w:eastAsia="仿宋_GB2312" w:cs="仿宋_GB2312" w:hint="eastAsia"/>
          <w:sz w:val="24"/>
          <w:szCs w:val="24"/>
        </w:rPr>
        <w:t>当地</w:t>
      </w:r>
      <w:r w:rsidRPr="00D34452">
        <w:rPr>
          <w:rFonts w:ascii="仿宋_GB2312" w:eastAsia="仿宋_GB2312" w:cs="仿宋_GB2312" w:hint="eastAsia"/>
          <w:sz w:val="24"/>
          <w:szCs w:val="24"/>
        </w:rPr>
        <w:t>医保定点三级医院，个人承担比例在我市医保待遇基础上</w:t>
      </w:r>
      <w:r>
        <w:rPr>
          <w:rFonts w:ascii="仿宋_GB2312" w:eastAsia="仿宋_GB2312" w:cs="仿宋_GB2312" w:hint="eastAsia"/>
          <w:sz w:val="24"/>
          <w:szCs w:val="24"/>
        </w:rPr>
        <w:t>，上浮</w:t>
      </w:r>
      <w:r w:rsidRPr="00D34452">
        <w:rPr>
          <w:rFonts w:ascii="仿宋_GB2312" w:eastAsia="仿宋_GB2312" w:cs="仿宋_GB2312"/>
          <w:sz w:val="24"/>
          <w:szCs w:val="24"/>
        </w:rPr>
        <w:t>10</w:t>
      </w:r>
      <w:r w:rsidRPr="000D019C">
        <w:rPr>
          <w:rFonts w:ascii="仿宋_GB2312" w:eastAsia="仿宋_GB2312" w:cs="仿宋_GB2312" w:hint="eastAsia"/>
          <w:sz w:val="24"/>
          <w:szCs w:val="24"/>
        </w:rPr>
        <w:t>个百分点</w:t>
      </w:r>
      <w:r w:rsidRPr="00D34452">
        <w:rPr>
          <w:rFonts w:ascii="仿宋_GB2312" w:eastAsia="仿宋_GB2312" w:cs="仿宋_GB2312" w:hint="eastAsia"/>
          <w:sz w:val="24"/>
          <w:szCs w:val="24"/>
        </w:rPr>
        <w:t>；转往</w:t>
      </w:r>
      <w:r>
        <w:rPr>
          <w:rFonts w:ascii="仿宋_GB2312" w:eastAsia="仿宋_GB2312" w:cs="仿宋_GB2312" w:hint="eastAsia"/>
          <w:sz w:val="24"/>
          <w:szCs w:val="24"/>
        </w:rPr>
        <w:t>当地医保定点二级医疗机构</w:t>
      </w:r>
      <w:r w:rsidRPr="00D34452">
        <w:rPr>
          <w:rFonts w:ascii="仿宋_GB2312" w:eastAsia="仿宋_GB2312" w:cs="仿宋_GB2312" w:hint="eastAsia"/>
          <w:sz w:val="24"/>
          <w:szCs w:val="24"/>
        </w:rPr>
        <w:t>，人承担比例</w:t>
      </w:r>
      <w:r>
        <w:rPr>
          <w:rFonts w:ascii="仿宋_GB2312" w:eastAsia="仿宋_GB2312" w:cs="仿宋_GB2312" w:hint="eastAsia"/>
          <w:sz w:val="24"/>
          <w:szCs w:val="24"/>
        </w:rPr>
        <w:t>上浮2</w:t>
      </w:r>
      <w:r w:rsidRPr="00D34452">
        <w:rPr>
          <w:rFonts w:ascii="仿宋_GB2312" w:eastAsia="仿宋_GB2312" w:cs="仿宋_GB2312"/>
          <w:sz w:val="24"/>
          <w:szCs w:val="24"/>
        </w:rPr>
        <w:t>0</w:t>
      </w:r>
      <w:r w:rsidRPr="000D019C">
        <w:rPr>
          <w:rFonts w:ascii="仿宋_GB2312" w:eastAsia="仿宋_GB2312" w:cs="仿宋_GB2312" w:hint="eastAsia"/>
          <w:sz w:val="24"/>
          <w:szCs w:val="24"/>
        </w:rPr>
        <w:t>个百分点</w:t>
      </w:r>
      <w:r w:rsidRPr="00D34452">
        <w:rPr>
          <w:rFonts w:ascii="仿宋_GB2312" w:eastAsia="仿宋_GB2312" w:cs="仿宋_GB2312" w:hint="eastAsia"/>
          <w:sz w:val="24"/>
          <w:szCs w:val="24"/>
        </w:rPr>
        <w:t>；转</w:t>
      </w:r>
      <w:r>
        <w:rPr>
          <w:rFonts w:ascii="仿宋_GB2312" w:eastAsia="仿宋_GB2312" w:cs="仿宋_GB2312" w:hint="eastAsia"/>
          <w:sz w:val="24"/>
          <w:szCs w:val="24"/>
        </w:rPr>
        <w:t>往当地</w:t>
      </w:r>
      <w:r w:rsidRPr="000D019C">
        <w:rPr>
          <w:rFonts w:ascii="仿宋_GB2312" w:eastAsia="仿宋_GB2312" w:cs="仿宋_GB2312" w:hint="eastAsia"/>
          <w:sz w:val="24"/>
          <w:szCs w:val="24"/>
        </w:rPr>
        <w:t>医保定点其他医疗机构</w:t>
      </w:r>
      <w:r w:rsidRPr="00D34452">
        <w:rPr>
          <w:rFonts w:ascii="仿宋_GB2312" w:eastAsia="仿宋_GB2312" w:cs="仿宋_GB2312" w:hint="eastAsia"/>
          <w:sz w:val="24"/>
          <w:szCs w:val="24"/>
        </w:rPr>
        <w:t>，个人承担比例</w:t>
      </w:r>
      <w:r>
        <w:rPr>
          <w:rFonts w:ascii="仿宋_GB2312" w:eastAsia="仿宋_GB2312" w:cs="仿宋_GB2312" w:hint="eastAsia"/>
          <w:sz w:val="24"/>
          <w:szCs w:val="24"/>
        </w:rPr>
        <w:t>上浮3</w:t>
      </w:r>
      <w:r w:rsidRPr="00D34452">
        <w:rPr>
          <w:rFonts w:ascii="仿宋_GB2312" w:eastAsia="仿宋_GB2312" w:cs="仿宋_GB2312"/>
          <w:sz w:val="24"/>
          <w:szCs w:val="24"/>
        </w:rPr>
        <w:t>0</w:t>
      </w:r>
      <w:r w:rsidRPr="000D019C">
        <w:rPr>
          <w:rFonts w:ascii="仿宋_GB2312" w:eastAsia="仿宋_GB2312" w:cs="仿宋_GB2312" w:hint="eastAsia"/>
          <w:sz w:val="24"/>
          <w:szCs w:val="24"/>
        </w:rPr>
        <w:t>个百分点</w:t>
      </w:r>
      <w:r w:rsidRPr="00D34452">
        <w:rPr>
          <w:rFonts w:ascii="仿宋_GB2312" w:eastAsia="仿宋_GB2312" w:cs="仿宋_GB2312" w:hint="eastAsia"/>
          <w:sz w:val="24"/>
          <w:szCs w:val="24"/>
        </w:rPr>
        <w:t>；</w:t>
      </w:r>
      <w:r w:rsidRPr="000D019C">
        <w:rPr>
          <w:rFonts w:ascii="仿宋_GB2312" w:eastAsia="仿宋_GB2312" w:cs="仿宋_GB2312" w:hint="eastAsia"/>
          <w:sz w:val="24"/>
          <w:szCs w:val="24"/>
        </w:rPr>
        <w:t>未办理备案自行去外地就医，经审核情况属实的，</w:t>
      </w:r>
      <w:r>
        <w:rPr>
          <w:rFonts w:ascii="仿宋_GB2312" w:eastAsia="仿宋_GB2312" w:cs="仿宋_GB2312" w:hint="eastAsia"/>
          <w:sz w:val="24"/>
          <w:szCs w:val="24"/>
        </w:rPr>
        <w:t>在</w:t>
      </w:r>
      <w:r w:rsidRPr="000D019C">
        <w:rPr>
          <w:rFonts w:ascii="仿宋_GB2312" w:eastAsia="仿宋_GB2312" w:cs="仿宋_GB2312" w:hint="eastAsia"/>
          <w:sz w:val="24"/>
          <w:szCs w:val="24"/>
        </w:rPr>
        <w:t>上述基础上再上浮</w:t>
      </w:r>
      <w:r w:rsidRPr="000D019C">
        <w:rPr>
          <w:rFonts w:ascii="仿宋_GB2312" w:eastAsia="仿宋_GB2312" w:cs="仿宋_GB2312"/>
          <w:sz w:val="24"/>
          <w:szCs w:val="24"/>
        </w:rPr>
        <w:t>10</w:t>
      </w:r>
      <w:r w:rsidRPr="000D019C">
        <w:rPr>
          <w:rFonts w:ascii="仿宋_GB2312" w:eastAsia="仿宋_GB2312" w:cs="仿宋_GB2312" w:hint="eastAsia"/>
          <w:sz w:val="24"/>
          <w:szCs w:val="24"/>
        </w:rPr>
        <w:t>个百分点</w:t>
      </w:r>
      <w:r w:rsidRPr="00D34452">
        <w:rPr>
          <w:rFonts w:ascii="仿宋_GB2312" w:eastAsia="仿宋_GB2312" w:cs="仿宋_GB2312" w:hint="eastAsia"/>
          <w:sz w:val="24"/>
          <w:szCs w:val="24"/>
        </w:rPr>
        <w:t>。</w:t>
      </w:r>
    </w:p>
    <w:p w:rsidR="005511CB" w:rsidRDefault="005511CB" w:rsidP="005511CB">
      <w:pPr>
        <w:spacing w:line="440" w:lineRule="exact"/>
        <w:ind w:firstLineChars="200" w:firstLine="480"/>
        <w:rPr>
          <w:rFonts w:ascii="仿宋_GB2312" w:eastAsia="仿宋_GB2312"/>
          <w:sz w:val="24"/>
          <w:szCs w:val="24"/>
        </w:rPr>
      </w:pPr>
      <w:r w:rsidRPr="00DF51FB">
        <w:rPr>
          <w:rFonts w:ascii="仿宋_GB2312" w:eastAsia="仿宋_GB2312" w:cs="仿宋_GB2312" w:hint="eastAsia"/>
          <w:sz w:val="24"/>
          <w:szCs w:val="24"/>
        </w:rPr>
        <w:t>转外地就医医疗费报销时，先在总医疗费中扣除自费及乙类药、乙类项目个人自付，再按上述分段待遇计算。</w:t>
      </w:r>
    </w:p>
    <w:p w:rsidR="005511CB" w:rsidRDefault="005511CB" w:rsidP="005511CB">
      <w:pPr>
        <w:spacing w:line="440" w:lineRule="exact"/>
        <w:ind w:firstLineChars="200" w:firstLine="480"/>
        <w:rPr>
          <w:rFonts w:ascii="仿宋_GB2312" w:eastAsia="仿宋_GB2312" w:hAnsi="宋体"/>
          <w:sz w:val="24"/>
          <w:szCs w:val="24"/>
        </w:rPr>
      </w:pPr>
      <w:r w:rsidRPr="00DF51FB">
        <w:rPr>
          <w:rFonts w:ascii="仿宋_GB2312" w:eastAsia="仿宋_GB2312" w:hAnsi="宋体" w:cs="仿宋_GB2312"/>
          <w:kern w:val="0"/>
          <w:sz w:val="24"/>
          <w:szCs w:val="24"/>
        </w:rPr>
        <w:t>8.</w:t>
      </w:r>
      <w:r>
        <w:rPr>
          <w:rFonts w:ascii="仿宋_GB2312" w:eastAsia="仿宋_GB2312" w:cs="仿宋_GB2312" w:hint="eastAsia"/>
          <w:sz w:val="24"/>
          <w:szCs w:val="24"/>
        </w:rPr>
        <w:t>城乡</w:t>
      </w:r>
      <w:r w:rsidRPr="00DF51FB">
        <w:rPr>
          <w:rFonts w:ascii="仿宋_GB2312" w:eastAsia="仿宋_GB2312" w:cs="仿宋_GB2312" w:hint="eastAsia"/>
          <w:sz w:val="24"/>
          <w:szCs w:val="24"/>
        </w:rPr>
        <w:t>居民</w:t>
      </w:r>
      <w:r>
        <w:rPr>
          <w:rFonts w:ascii="仿宋_GB2312" w:eastAsia="仿宋_GB2312" w:cs="仿宋_GB2312" w:hint="eastAsia"/>
          <w:sz w:val="24"/>
          <w:szCs w:val="24"/>
        </w:rPr>
        <w:t>医保参保人员</w:t>
      </w:r>
      <w:r w:rsidRPr="00DF51FB">
        <w:rPr>
          <w:rFonts w:ascii="仿宋_GB2312" w:eastAsia="仿宋_GB2312" w:hAnsi="宋体" w:cs="仿宋_GB2312" w:hint="eastAsia"/>
          <w:kern w:val="0"/>
          <w:sz w:val="24"/>
          <w:szCs w:val="24"/>
        </w:rPr>
        <w:t>长期异地</w:t>
      </w:r>
      <w:r w:rsidRPr="00DF51FB">
        <w:rPr>
          <w:rFonts w:ascii="仿宋_GB2312" w:eastAsia="仿宋_GB2312" w:cs="仿宋_GB2312" w:hint="eastAsia"/>
          <w:sz w:val="24"/>
          <w:szCs w:val="24"/>
        </w:rPr>
        <w:t>居住</w:t>
      </w:r>
      <w:r w:rsidRPr="00DF51FB">
        <w:rPr>
          <w:rFonts w:ascii="仿宋_GB2312" w:eastAsia="仿宋_GB2312" w:cs="仿宋_GB2312"/>
          <w:sz w:val="24"/>
          <w:szCs w:val="24"/>
        </w:rPr>
        <w:t>6</w:t>
      </w:r>
      <w:r w:rsidRPr="00DF51FB">
        <w:rPr>
          <w:rFonts w:ascii="仿宋_GB2312" w:eastAsia="仿宋_GB2312" w:cs="仿宋_GB2312" w:hint="eastAsia"/>
          <w:sz w:val="24"/>
          <w:szCs w:val="24"/>
        </w:rPr>
        <w:t>个月以上的，可申请异地居住定点就医；各类参保在校学生因病需住院治疗的，可申请回原籍医疗保险定点医疗机构就医治疗；各类参保在校学生假期在原籍地、实习期在外地医保定点医疗机构住院或门诊治疗，</w:t>
      </w:r>
      <w:r w:rsidRPr="00DF51FB">
        <w:rPr>
          <w:rFonts w:ascii="仿宋_GB2312" w:eastAsia="仿宋_GB2312" w:hAnsi="宋体" w:cs="仿宋_GB2312" w:hint="eastAsia"/>
          <w:kern w:val="0"/>
          <w:sz w:val="24"/>
          <w:szCs w:val="24"/>
        </w:rPr>
        <w:t>医疗费按</w:t>
      </w:r>
      <w:r w:rsidRPr="00DF51FB">
        <w:rPr>
          <w:rFonts w:ascii="仿宋_GB2312" w:eastAsia="仿宋_GB2312" w:hAnsi="宋体" w:cs="仿宋_GB2312" w:hint="eastAsia"/>
          <w:sz w:val="24"/>
          <w:szCs w:val="24"/>
        </w:rPr>
        <w:t>我市定点医疗机构就医同样待遇结算。</w:t>
      </w:r>
      <w:r w:rsidRPr="00DF51FB">
        <w:rPr>
          <w:rFonts w:ascii="仿宋_GB2312" w:eastAsia="仿宋_GB2312" w:cs="仿宋_GB2312" w:hint="eastAsia"/>
          <w:sz w:val="24"/>
          <w:szCs w:val="24"/>
        </w:rPr>
        <w:t>上述所指假期包含双休日、寒暑假、春假、秋假、其他法定节假日，原籍地包含本人户籍地、父母户籍地、父母暂住地，外地实习期包含实习、见习、短学期、社会实践、交换生、学校临时组织活动等。</w:t>
      </w:r>
    </w:p>
    <w:p w:rsidR="005511CB" w:rsidRDefault="005511CB" w:rsidP="005511CB">
      <w:pPr>
        <w:spacing w:line="440" w:lineRule="exact"/>
        <w:ind w:firstLineChars="200" w:firstLine="480"/>
        <w:rPr>
          <w:rFonts w:ascii="仿宋_GB2312" w:eastAsia="仿宋_GB2312" w:cs="仿宋_GB2312"/>
          <w:sz w:val="24"/>
          <w:szCs w:val="24"/>
        </w:rPr>
      </w:pPr>
      <w:r w:rsidRPr="00DF51FB">
        <w:rPr>
          <w:rFonts w:ascii="仿宋_GB2312" w:eastAsia="仿宋_GB2312" w:cs="仿宋_GB2312" w:hint="eastAsia"/>
          <w:sz w:val="24"/>
          <w:szCs w:val="24"/>
        </w:rPr>
        <w:t>参保学生医保年度内因转学、毕业等不再具备本市学籍的，年度内可按规定在本市继续享受医保待遇，市外就医费用的支付标准</w:t>
      </w:r>
      <w:r w:rsidRPr="00DF51FB">
        <w:rPr>
          <w:rFonts w:ascii="仿宋_GB2312" w:eastAsia="仿宋_GB2312" w:cs="仿宋_GB2312" w:hint="eastAsia"/>
          <w:sz w:val="24"/>
          <w:szCs w:val="24"/>
        </w:rPr>
        <w:lastRenderedPageBreak/>
        <w:t>和办理等按转外就医有关规定处理。</w:t>
      </w:r>
    </w:p>
    <w:p w:rsidR="005511CB" w:rsidRDefault="005511CB" w:rsidP="005511CB">
      <w:pPr>
        <w:spacing w:line="440" w:lineRule="exact"/>
        <w:ind w:firstLineChars="200" w:firstLine="480"/>
        <w:rPr>
          <w:rFonts w:ascii="仿宋_GB2312" w:eastAsia="仿宋_GB2312" w:cs="仿宋_GB2312"/>
          <w:sz w:val="24"/>
          <w:szCs w:val="24"/>
        </w:rPr>
      </w:pPr>
      <w:r w:rsidRPr="00D34452">
        <w:rPr>
          <w:rFonts w:ascii="仿宋_GB2312" w:eastAsia="仿宋_GB2312" w:cs="仿宋_GB2312"/>
          <w:sz w:val="24"/>
          <w:szCs w:val="24"/>
        </w:rPr>
        <w:t>9.</w:t>
      </w:r>
      <w:r w:rsidRPr="00D34452">
        <w:rPr>
          <w:rFonts w:ascii="仿宋_GB2312" w:eastAsia="仿宋_GB2312" w:cs="仿宋_GB2312" w:hint="eastAsia"/>
          <w:sz w:val="24"/>
          <w:szCs w:val="24"/>
        </w:rPr>
        <w:t>住院、零星报销医疗费以结算时点的年度累计、人员类别、待遇标准计算（但中断待遇月份对应的医疗费不纳入支付范围），连续住院满</w:t>
      </w:r>
      <w:r w:rsidRPr="00D34452">
        <w:rPr>
          <w:rFonts w:ascii="仿宋_GB2312" w:eastAsia="仿宋_GB2312" w:cs="仿宋_GB2312"/>
          <w:sz w:val="24"/>
          <w:szCs w:val="24"/>
        </w:rPr>
        <w:t>12</w:t>
      </w:r>
      <w:r w:rsidRPr="00D34452">
        <w:rPr>
          <w:rFonts w:ascii="仿宋_GB2312" w:eastAsia="仿宋_GB2312" w:cs="仿宋_GB2312" w:hint="eastAsia"/>
          <w:sz w:val="24"/>
          <w:szCs w:val="24"/>
        </w:rPr>
        <w:t>个月时应结算一次。医疗费结算错误应在</w:t>
      </w:r>
      <w:r w:rsidRPr="00D34452">
        <w:rPr>
          <w:rFonts w:ascii="仿宋_GB2312" w:eastAsia="仿宋_GB2312" w:cs="仿宋_GB2312"/>
          <w:sz w:val="24"/>
          <w:szCs w:val="24"/>
        </w:rPr>
        <w:t>30</w:t>
      </w:r>
      <w:r w:rsidRPr="00D34452">
        <w:rPr>
          <w:rFonts w:ascii="仿宋_GB2312" w:eastAsia="仿宋_GB2312" w:cs="仿宋_GB2312" w:hint="eastAsia"/>
          <w:sz w:val="24"/>
          <w:szCs w:val="24"/>
        </w:rPr>
        <w:t>天内重新结算，并按重新结算时点的年度累计、人员类别、待遇标准计算。</w:t>
      </w:r>
    </w:p>
    <w:p w:rsidR="005511CB" w:rsidRDefault="005511CB" w:rsidP="005511CB">
      <w:pPr>
        <w:spacing w:line="440" w:lineRule="exact"/>
        <w:ind w:firstLineChars="200" w:firstLine="480"/>
        <w:rPr>
          <w:rFonts w:ascii="仿宋_GB2312" w:eastAsia="仿宋_GB2312"/>
          <w:sz w:val="24"/>
          <w:szCs w:val="24"/>
        </w:rPr>
      </w:pPr>
      <w:r w:rsidRPr="00D34452">
        <w:rPr>
          <w:rFonts w:ascii="仿宋_GB2312" w:eastAsia="仿宋_GB2312" w:cs="仿宋_GB2312"/>
          <w:sz w:val="24"/>
          <w:szCs w:val="24"/>
        </w:rPr>
        <w:t>10.</w:t>
      </w:r>
      <w:r w:rsidRPr="00D34452">
        <w:rPr>
          <w:rFonts w:ascii="仿宋_GB2312" w:eastAsia="仿宋_GB2312" w:cs="仿宋_GB2312" w:hint="eastAsia"/>
          <w:sz w:val="24"/>
          <w:szCs w:val="24"/>
        </w:rPr>
        <w:t>待遇享受期内的育龄妇女发生的符合计划生育政策的生育费用由基金给予一次性定额补助，正常阴道分娩</w:t>
      </w:r>
      <w:r w:rsidRPr="00D34452">
        <w:rPr>
          <w:rFonts w:ascii="仿宋_GB2312" w:eastAsia="仿宋_GB2312" w:cs="仿宋_GB2312"/>
          <w:sz w:val="24"/>
          <w:szCs w:val="24"/>
        </w:rPr>
        <w:t>1200</w:t>
      </w:r>
      <w:r w:rsidRPr="00D34452">
        <w:rPr>
          <w:rFonts w:ascii="仿宋_GB2312" w:eastAsia="仿宋_GB2312" w:cs="仿宋_GB2312" w:hint="eastAsia"/>
          <w:sz w:val="24"/>
          <w:szCs w:val="24"/>
        </w:rPr>
        <w:t>元，阴道助产术</w:t>
      </w:r>
      <w:r w:rsidRPr="00D34452">
        <w:rPr>
          <w:rFonts w:ascii="仿宋_GB2312" w:eastAsia="仿宋_GB2312" w:cs="仿宋_GB2312"/>
          <w:sz w:val="24"/>
          <w:szCs w:val="24"/>
        </w:rPr>
        <w:t>1500</w:t>
      </w:r>
      <w:r w:rsidRPr="00D34452">
        <w:rPr>
          <w:rFonts w:ascii="仿宋_GB2312" w:eastAsia="仿宋_GB2312" w:cs="仿宋_GB2312" w:hint="eastAsia"/>
          <w:sz w:val="24"/>
          <w:szCs w:val="24"/>
        </w:rPr>
        <w:t>元，剖宫产术</w:t>
      </w:r>
      <w:r w:rsidRPr="00D34452">
        <w:rPr>
          <w:rFonts w:ascii="仿宋_GB2312" w:eastAsia="仿宋_GB2312" w:cs="仿宋_GB2312"/>
          <w:sz w:val="24"/>
          <w:szCs w:val="24"/>
        </w:rPr>
        <w:t>2000</w:t>
      </w:r>
      <w:r w:rsidRPr="00D34452">
        <w:rPr>
          <w:rFonts w:ascii="仿宋_GB2312" w:eastAsia="仿宋_GB2312" w:cs="仿宋_GB2312" w:hint="eastAsia"/>
          <w:sz w:val="24"/>
          <w:szCs w:val="24"/>
        </w:rPr>
        <w:t>元，不足定额或超出定额均按此标准补助，补助标准包含原政策中对农村孕产妇的住院分娩补助等其他各类补助。已享受职工配偶生育保险生育补助金的，医保基金不再补助。参保人员享受生育医疗待遇资格及费用定额支付标准，以《出生医学证明》中新生儿出生日期对应的居民医保年度和对应的参保人员类别确定。</w:t>
      </w:r>
    </w:p>
    <w:p w:rsidR="005511CB" w:rsidRPr="00D34452" w:rsidRDefault="005511CB" w:rsidP="005511CB">
      <w:pPr>
        <w:spacing w:line="440" w:lineRule="exact"/>
        <w:ind w:firstLineChars="200" w:firstLine="480"/>
        <w:rPr>
          <w:rFonts w:ascii="仿宋_GB2312" w:eastAsia="仿宋_GB2312"/>
          <w:sz w:val="24"/>
          <w:szCs w:val="24"/>
        </w:rPr>
      </w:pPr>
      <w:r w:rsidRPr="00D53F9C">
        <w:rPr>
          <w:rFonts w:ascii="仿宋_GB2312" w:eastAsia="仿宋_GB2312" w:cs="仿宋_GB2312"/>
          <w:sz w:val="24"/>
          <w:szCs w:val="24"/>
        </w:rPr>
        <w:t>11.</w:t>
      </w:r>
      <w:r w:rsidRPr="00D53F9C">
        <w:rPr>
          <w:rFonts w:ascii="仿宋_GB2312" w:eastAsia="仿宋_GB2312" w:cs="仿宋_GB2312" w:hint="eastAsia"/>
          <w:sz w:val="24"/>
          <w:szCs w:val="24"/>
        </w:rPr>
        <w:t>参保人员参加城乡居民医疗保险的同时，又参加了城镇职工基本医疗保险</w:t>
      </w:r>
      <w:r>
        <w:rPr>
          <w:rFonts w:ascii="仿宋_GB2312" w:eastAsia="仿宋_GB2312" w:cs="仿宋_GB2312" w:hint="eastAsia"/>
          <w:sz w:val="24"/>
          <w:szCs w:val="24"/>
        </w:rPr>
        <w:t>，不重复享受待遇。</w:t>
      </w:r>
    </w:p>
    <w:p w:rsidR="00BC2A26" w:rsidRDefault="005511CB" w:rsidP="005511CB">
      <w:pPr>
        <w:spacing w:line="440" w:lineRule="exact"/>
        <w:ind w:firstLineChars="200" w:firstLine="480"/>
      </w:pPr>
      <w:r w:rsidRPr="00D34452">
        <w:rPr>
          <w:rFonts w:ascii="仿宋_GB2312" w:eastAsia="仿宋_GB2312" w:cs="仿宋_GB2312"/>
          <w:sz w:val="24"/>
          <w:szCs w:val="24"/>
        </w:rPr>
        <w:t>12.</w:t>
      </w:r>
      <w:r w:rsidRPr="00D34452">
        <w:rPr>
          <w:rFonts w:ascii="仿宋_GB2312" w:eastAsia="仿宋_GB2312" w:cs="仿宋_GB2312" w:hint="eastAsia"/>
          <w:sz w:val="24"/>
          <w:szCs w:val="24"/>
        </w:rPr>
        <w:t>城乡居民</w:t>
      </w:r>
      <w:r>
        <w:rPr>
          <w:rFonts w:ascii="仿宋_GB2312" w:eastAsia="仿宋_GB2312" w:cs="仿宋_GB2312" w:hint="eastAsia"/>
          <w:sz w:val="24"/>
          <w:szCs w:val="24"/>
        </w:rPr>
        <w:t>大病保险</w:t>
      </w:r>
      <w:r w:rsidRPr="00D34452">
        <w:rPr>
          <w:rFonts w:ascii="仿宋_GB2312" w:eastAsia="仿宋_GB2312" w:cs="仿宋_GB2312" w:hint="eastAsia"/>
          <w:sz w:val="24"/>
          <w:szCs w:val="24"/>
        </w:rPr>
        <w:t>的合规医疗费用指（</w:t>
      </w:r>
      <w:r w:rsidRPr="00D34452">
        <w:rPr>
          <w:rFonts w:ascii="仿宋_GB2312" w:eastAsia="仿宋_GB2312" w:cs="仿宋_GB2312"/>
          <w:sz w:val="24"/>
          <w:szCs w:val="24"/>
        </w:rPr>
        <w:t>1</w:t>
      </w:r>
      <w:r w:rsidRPr="00D34452">
        <w:rPr>
          <w:rFonts w:ascii="仿宋_GB2312" w:eastAsia="仿宋_GB2312" w:cs="仿宋_GB2312" w:hint="eastAsia"/>
          <w:sz w:val="24"/>
          <w:szCs w:val="24"/>
        </w:rPr>
        <w:t>）在基本医疗保险基金最高支付限额以下，住院起付标准以内个人自负的医疗费和起付标准以上个人按比例承担的医疗费；（</w:t>
      </w:r>
      <w:r w:rsidRPr="00D34452">
        <w:rPr>
          <w:rFonts w:ascii="仿宋_GB2312" w:eastAsia="仿宋_GB2312" w:cs="仿宋_GB2312"/>
          <w:sz w:val="24"/>
          <w:szCs w:val="24"/>
        </w:rPr>
        <w:t>2</w:t>
      </w:r>
      <w:r w:rsidRPr="00D34452">
        <w:rPr>
          <w:rFonts w:ascii="仿宋_GB2312" w:eastAsia="仿宋_GB2312" w:cs="仿宋_GB2312" w:hint="eastAsia"/>
          <w:sz w:val="24"/>
          <w:szCs w:val="24"/>
        </w:rPr>
        <w:t>）在基本医疗保险基金最高支付限额以上，按基本医疗保险政策规定可纳入医保支付范围（剔除自费和自付）的医疗费用。</w:t>
      </w:r>
    </w:p>
    <w:sectPr w:rsidR="00BC2A26" w:rsidSect="005511CB">
      <w:pgSz w:w="16838" w:h="11906" w:orient="landscape"/>
      <w:pgMar w:top="1134" w:right="1440" w:bottom="156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827" w:rsidRDefault="00250827" w:rsidP="00C11F0B">
      <w:r>
        <w:separator/>
      </w:r>
    </w:p>
  </w:endnote>
  <w:endnote w:type="continuationSeparator" w:id="0">
    <w:p w:rsidR="00250827" w:rsidRDefault="00250827" w:rsidP="00C1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827" w:rsidRDefault="00250827" w:rsidP="00C11F0B">
      <w:r>
        <w:separator/>
      </w:r>
    </w:p>
  </w:footnote>
  <w:footnote w:type="continuationSeparator" w:id="0">
    <w:p w:rsidR="00250827" w:rsidRDefault="00250827" w:rsidP="00C11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CB"/>
    <w:rsid w:val="00002A12"/>
    <w:rsid w:val="00027674"/>
    <w:rsid w:val="00040D9A"/>
    <w:rsid w:val="00042548"/>
    <w:rsid w:val="0004739C"/>
    <w:rsid w:val="00056225"/>
    <w:rsid w:val="000570E0"/>
    <w:rsid w:val="000609E4"/>
    <w:rsid w:val="0006168E"/>
    <w:rsid w:val="00062F8A"/>
    <w:rsid w:val="00074127"/>
    <w:rsid w:val="000818F0"/>
    <w:rsid w:val="0009399D"/>
    <w:rsid w:val="000A2C44"/>
    <w:rsid w:val="000A5C3B"/>
    <w:rsid w:val="000B2FE6"/>
    <w:rsid w:val="000B51D8"/>
    <w:rsid w:val="000C0229"/>
    <w:rsid w:val="000C0479"/>
    <w:rsid w:val="000E7A40"/>
    <w:rsid w:val="00104BD9"/>
    <w:rsid w:val="00112345"/>
    <w:rsid w:val="00113970"/>
    <w:rsid w:val="00125B9B"/>
    <w:rsid w:val="001331B0"/>
    <w:rsid w:val="00140115"/>
    <w:rsid w:val="00154220"/>
    <w:rsid w:val="001577A4"/>
    <w:rsid w:val="00160B78"/>
    <w:rsid w:val="00162547"/>
    <w:rsid w:val="00192FCB"/>
    <w:rsid w:val="00193010"/>
    <w:rsid w:val="001C6A8C"/>
    <w:rsid w:val="001C6D62"/>
    <w:rsid w:val="001D548E"/>
    <w:rsid w:val="001F29DA"/>
    <w:rsid w:val="001F3BC2"/>
    <w:rsid w:val="00202DD4"/>
    <w:rsid w:val="002142D8"/>
    <w:rsid w:val="0022145C"/>
    <w:rsid w:val="0022630E"/>
    <w:rsid w:val="00235701"/>
    <w:rsid w:val="00242065"/>
    <w:rsid w:val="00250827"/>
    <w:rsid w:val="00250C2A"/>
    <w:rsid w:val="00255AB3"/>
    <w:rsid w:val="00263EA6"/>
    <w:rsid w:val="00267082"/>
    <w:rsid w:val="002721AC"/>
    <w:rsid w:val="00272BC6"/>
    <w:rsid w:val="0029398E"/>
    <w:rsid w:val="002A3D83"/>
    <w:rsid w:val="002B1F24"/>
    <w:rsid w:val="002B6AFF"/>
    <w:rsid w:val="002C1731"/>
    <w:rsid w:val="002D1AE2"/>
    <w:rsid w:val="002D2CE7"/>
    <w:rsid w:val="002D3C11"/>
    <w:rsid w:val="002E1808"/>
    <w:rsid w:val="002E4566"/>
    <w:rsid w:val="002F0759"/>
    <w:rsid w:val="002F467E"/>
    <w:rsid w:val="002F5AD1"/>
    <w:rsid w:val="002F6436"/>
    <w:rsid w:val="00331D4E"/>
    <w:rsid w:val="00355683"/>
    <w:rsid w:val="003601E8"/>
    <w:rsid w:val="0036193F"/>
    <w:rsid w:val="00362425"/>
    <w:rsid w:val="00363C5D"/>
    <w:rsid w:val="00363E4D"/>
    <w:rsid w:val="00370136"/>
    <w:rsid w:val="00384A64"/>
    <w:rsid w:val="00390AA3"/>
    <w:rsid w:val="003926CF"/>
    <w:rsid w:val="003A62F1"/>
    <w:rsid w:val="003B4809"/>
    <w:rsid w:val="003C1F25"/>
    <w:rsid w:val="003D4486"/>
    <w:rsid w:val="003D79C3"/>
    <w:rsid w:val="003F7FCA"/>
    <w:rsid w:val="00404C0B"/>
    <w:rsid w:val="00404EA4"/>
    <w:rsid w:val="00414838"/>
    <w:rsid w:val="00415E90"/>
    <w:rsid w:val="004215BA"/>
    <w:rsid w:val="004222B5"/>
    <w:rsid w:val="00430584"/>
    <w:rsid w:val="0044728F"/>
    <w:rsid w:val="00456AD9"/>
    <w:rsid w:val="004633E0"/>
    <w:rsid w:val="00466A14"/>
    <w:rsid w:val="00475E96"/>
    <w:rsid w:val="00477629"/>
    <w:rsid w:val="00485CA6"/>
    <w:rsid w:val="00485F59"/>
    <w:rsid w:val="0049333B"/>
    <w:rsid w:val="004A2178"/>
    <w:rsid w:val="004A3285"/>
    <w:rsid w:val="004A6687"/>
    <w:rsid w:val="004A6827"/>
    <w:rsid w:val="004B528F"/>
    <w:rsid w:val="004C330A"/>
    <w:rsid w:val="004C546D"/>
    <w:rsid w:val="004C69E1"/>
    <w:rsid w:val="004D4373"/>
    <w:rsid w:val="004D5C0C"/>
    <w:rsid w:val="004E7DB6"/>
    <w:rsid w:val="004F4E85"/>
    <w:rsid w:val="004F746D"/>
    <w:rsid w:val="005149A9"/>
    <w:rsid w:val="00530D45"/>
    <w:rsid w:val="00537C4B"/>
    <w:rsid w:val="00537CFF"/>
    <w:rsid w:val="005457E4"/>
    <w:rsid w:val="00545F46"/>
    <w:rsid w:val="005511CB"/>
    <w:rsid w:val="005534EB"/>
    <w:rsid w:val="0055799E"/>
    <w:rsid w:val="00561F1F"/>
    <w:rsid w:val="00565F27"/>
    <w:rsid w:val="005776CC"/>
    <w:rsid w:val="00592131"/>
    <w:rsid w:val="00597B7F"/>
    <w:rsid w:val="005A20CF"/>
    <w:rsid w:val="005A2BD7"/>
    <w:rsid w:val="005A3C4F"/>
    <w:rsid w:val="005B15C6"/>
    <w:rsid w:val="005B262A"/>
    <w:rsid w:val="005C01E0"/>
    <w:rsid w:val="005E12B8"/>
    <w:rsid w:val="005E2AB0"/>
    <w:rsid w:val="005E43F8"/>
    <w:rsid w:val="005E55FC"/>
    <w:rsid w:val="005F0018"/>
    <w:rsid w:val="005F64C7"/>
    <w:rsid w:val="00621C89"/>
    <w:rsid w:val="00623283"/>
    <w:rsid w:val="00625F5C"/>
    <w:rsid w:val="0063736E"/>
    <w:rsid w:val="00646961"/>
    <w:rsid w:val="00662249"/>
    <w:rsid w:val="00664AC7"/>
    <w:rsid w:val="00693530"/>
    <w:rsid w:val="006946E2"/>
    <w:rsid w:val="006A4682"/>
    <w:rsid w:val="006B64B3"/>
    <w:rsid w:val="006C4B01"/>
    <w:rsid w:val="006D5B7C"/>
    <w:rsid w:val="006D7A73"/>
    <w:rsid w:val="006E0D73"/>
    <w:rsid w:val="006E0EBE"/>
    <w:rsid w:val="006E47F9"/>
    <w:rsid w:val="006E6AA3"/>
    <w:rsid w:val="006F4104"/>
    <w:rsid w:val="007017D2"/>
    <w:rsid w:val="00702064"/>
    <w:rsid w:val="00713AA0"/>
    <w:rsid w:val="00717678"/>
    <w:rsid w:val="007240AE"/>
    <w:rsid w:val="007241CA"/>
    <w:rsid w:val="00724392"/>
    <w:rsid w:val="0074092B"/>
    <w:rsid w:val="0074684B"/>
    <w:rsid w:val="007569D4"/>
    <w:rsid w:val="00757E77"/>
    <w:rsid w:val="007604DD"/>
    <w:rsid w:val="00763931"/>
    <w:rsid w:val="007824BA"/>
    <w:rsid w:val="00790F1E"/>
    <w:rsid w:val="007A1EBF"/>
    <w:rsid w:val="007A727D"/>
    <w:rsid w:val="007B23BA"/>
    <w:rsid w:val="007B56D7"/>
    <w:rsid w:val="007D691F"/>
    <w:rsid w:val="007D70A7"/>
    <w:rsid w:val="007E3660"/>
    <w:rsid w:val="007E6485"/>
    <w:rsid w:val="007F2093"/>
    <w:rsid w:val="00804A45"/>
    <w:rsid w:val="00812638"/>
    <w:rsid w:val="00821C51"/>
    <w:rsid w:val="0083235C"/>
    <w:rsid w:val="008345CC"/>
    <w:rsid w:val="008430B4"/>
    <w:rsid w:val="0084592A"/>
    <w:rsid w:val="00856A69"/>
    <w:rsid w:val="00862E9C"/>
    <w:rsid w:val="00863244"/>
    <w:rsid w:val="00864DED"/>
    <w:rsid w:val="008709F1"/>
    <w:rsid w:val="00871768"/>
    <w:rsid w:val="008774EC"/>
    <w:rsid w:val="008808F9"/>
    <w:rsid w:val="0088122B"/>
    <w:rsid w:val="008A6893"/>
    <w:rsid w:val="008B455C"/>
    <w:rsid w:val="008E21EF"/>
    <w:rsid w:val="008E35CC"/>
    <w:rsid w:val="008E3E54"/>
    <w:rsid w:val="00901619"/>
    <w:rsid w:val="00906188"/>
    <w:rsid w:val="00906DC3"/>
    <w:rsid w:val="00913D2E"/>
    <w:rsid w:val="00920EE9"/>
    <w:rsid w:val="00927D4E"/>
    <w:rsid w:val="009300F7"/>
    <w:rsid w:val="00935B4A"/>
    <w:rsid w:val="00945B26"/>
    <w:rsid w:val="00955B44"/>
    <w:rsid w:val="009742AD"/>
    <w:rsid w:val="009802A0"/>
    <w:rsid w:val="00984B69"/>
    <w:rsid w:val="00990CB7"/>
    <w:rsid w:val="00990DEA"/>
    <w:rsid w:val="00993D90"/>
    <w:rsid w:val="009A2A3C"/>
    <w:rsid w:val="009B0040"/>
    <w:rsid w:val="009B27CF"/>
    <w:rsid w:val="009B75EF"/>
    <w:rsid w:val="009B77C8"/>
    <w:rsid w:val="009C57D9"/>
    <w:rsid w:val="009D6533"/>
    <w:rsid w:val="009E5801"/>
    <w:rsid w:val="009F0B7F"/>
    <w:rsid w:val="00A034C4"/>
    <w:rsid w:val="00A066A8"/>
    <w:rsid w:val="00A143D3"/>
    <w:rsid w:val="00A16400"/>
    <w:rsid w:val="00A17DA6"/>
    <w:rsid w:val="00A27DB0"/>
    <w:rsid w:val="00A40D6B"/>
    <w:rsid w:val="00A54363"/>
    <w:rsid w:val="00A632AD"/>
    <w:rsid w:val="00A77844"/>
    <w:rsid w:val="00A82319"/>
    <w:rsid w:val="00A8489B"/>
    <w:rsid w:val="00A93DE2"/>
    <w:rsid w:val="00AA5D7C"/>
    <w:rsid w:val="00AB03F7"/>
    <w:rsid w:val="00AB2750"/>
    <w:rsid w:val="00AB697C"/>
    <w:rsid w:val="00AC2F78"/>
    <w:rsid w:val="00AD0DAB"/>
    <w:rsid w:val="00AD2A28"/>
    <w:rsid w:val="00AD3191"/>
    <w:rsid w:val="00AE6071"/>
    <w:rsid w:val="00AF5165"/>
    <w:rsid w:val="00AF7EDF"/>
    <w:rsid w:val="00B06B98"/>
    <w:rsid w:val="00B16CE2"/>
    <w:rsid w:val="00B1746B"/>
    <w:rsid w:val="00B205CE"/>
    <w:rsid w:val="00B2080D"/>
    <w:rsid w:val="00B23ACB"/>
    <w:rsid w:val="00B30BE9"/>
    <w:rsid w:val="00B35C4F"/>
    <w:rsid w:val="00B46255"/>
    <w:rsid w:val="00B635B1"/>
    <w:rsid w:val="00B63DEB"/>
    <w:rsid w:val="00B6495D"/>
    <w:rsid w:val="00B76471"/>
    <w:rsid w:val="00B773DA"/>
    <w:rsid w:val="00BA2607"/>
    <w:rsid w:val="00BA2BCB"/>
    <w:rsid w:val="00BA2C0B"/>
    <w:rsid w:val="00BA3CFC"/>
    <w:rsid w:val="00BA74FD"/>
    <w:rsid w:val="00BC2A26"/>
    <w:rsid w:val="00BD7806"/>
    <w:rsid w:val="00BE2FD3"/>
    <w:rsid w:val="00C04FD8"/>
    <w:rsid w:val="00C11F0B"/>
    <w:rsid w:val="00C135E5"/>
    <w:rsid w:val="00C20465"/>
    <w:rsid w:val="00C355B7"/>
    <w:rsid w:val="00C42CEB"/>
    <w:rsid w:val="00C53694"/>
    <w:rsid w:val="00C6022C"/>
    <w:rsid w:val="00C62968"/>
    <w:rsid w:val="00C80783"/>
    <w:rsid w:val="00C90020"/>
    <w:rsid w:val="00C929AE"/>
    <w:rsid w:val="00C93020"/>
    <w:rsid w:val="00C96ED2"/>
    <w:rsid w:val="00CB0CC9"/>
    <w:rsid w:val="00CC1040"/>
    <w:rsid w:val="00CC1E20"/>
    <w:rsid w:val="00CC242F"/>
    <w:rsid w:val="00CC5F45"/>
    <w:rsid w:val="00CD4976"/>
    <w:rsid w:val="00CF6108"/>
    <w:rsid w:val="00CF675E"/>
    <w:rsid w:val="00D176A3"/>
    <w:rsid w:val="00D17E33"/>
    <w:rsid w:val="00D25384"/>
    <w:rsid w:val="00D27ABA"/>
    <w:rsid w:val="00D3098F"/>
    <w:rsid w:val="00D447DE"/>
    <w:rsid w:val="00D50CA9"/>
    <w:rsid w:val="00D52047"/>
    <w:rsid w:val="00D5366A"/>
    <w:rsid w:val="00D565CF"/>
    <w:rsid w:val="00D705BC"/>
    <w:rsid w:val="00D828D1"/>
    <w:rsid w:val="00D90F25"/>
    <w:rsid w:val="00DA7070"/>
    <w:rsid w:val="00DB3845"/>
    <w:rsid w:val="00DB4683"/>
    <w:rsid w:val="00DC7B59"/>
    <w:rsid w:val="00DE4147"/>
    <w:rsid w:val="00DF1D02"/>
    <w:rsid w:val="00DF27AE"/>
    <w:rsid w:val="00DF2DDB"/>
    <w:rsid w:val="00DF4E95"/>
    <w:rsid w:val="00DF5610"/>
    <w:rsid w:val="00E01FEF"/>
    <w:rsid w:val="00E315BD"/>
    <w:rsid w:val="00E44365"/>
    <w:rsid w:val="00E44B55"/>
    <w:rsid w:val="00E70219"/>
    <w:rsid w:val="00E77046"/>
    <w:rsid w:val="00E77CF6"/>
    <w:rsid w:val="00EA3F7E"/>
    <w:rsid w:val="00EB59A1"/>
    <w:rsid w:val="00EC15AF"/>
    <w:rsid w:val="00EC64EF"/>
    <w:rsid w:val="00ED129D"/>
    <w:rsid w:val="00ED25B9"/>
    <w:rsid w:val="00ED3613"/>
    <w:rsid w:val="00EE39F3"/>
    <w:rsid w:val="00EE7283"/>
    <w:rsid w:val="00EF0625"/>
    <w:rsid w:val="00EF2F17"/>
    <w:rsid w:val="00F006B3"/>
    <w:rsid w:val="00F00F33"/>
    <w:rsid w:val="00F168A4"/>
    <w:rsid w:val="00F20462"/>
    <w:rsid w:val="00F24C21"/>
    <w:rsid w:val="00F26A6C"/>
    <w:rsid w:val="00F277EB"/>
    <w:rsid w:val="00F30ACD"/>
    <w:rsid w:val="00F327E4"/>
    <w:rsid w:val="00F43BF9"/>
    <w:rsid w:val="00F43E69"/>
    <w:rsid w:val="00F50487"/>
    <w:rsid w:val="00F53D45"/>
    <w:rsid w:val="00F606F0"/>
    <w:rsid w:val="00F63880"/>
    <w:rsid w:val="00F647BE"/>
    <w:rsid w:val="00F81D59"/>
    <w:rsid w:val="00F9398B"/>
    <w:rsid w:val="00FA64A9"/>
    <w:rsid w:val="00FB165C"/>
    <w:rsid w:val="00FB4137"/>
    <w:rsid w:val="00FB63BF"/>
    <w:rsid w:val="00FC07D9"/>
    <w:rsid w:val="00FC1BC7"/>
    <w:rsid w:val="00FD5E8C"/>
    <w:rsid w:val="00FE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69B04"/>
  <w15:chartTrackingRefBased/>
  <w15:docId w15:val="{2807FA35-C561-4213-8566-46BC319C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F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1F0B"/>
    <w:rPr>
      <w:sz w:val="18"/>
      <w:szCs w:val="18"/>
    </w:rPr>
  </w:style>
  <w:style w:type="paragraph" w:styleId="a5">
    <w:name w:val="footer"/>
    <w:basedOn w:val="a"/>
    <w:link w:val="a6"/>
    <w:uiPriority w:val="99"/>
    <w:unhideWhenUsed/>
    <w:rsid w:val="00C11F0B"/>
    <w:pPr>
      <w:tabs>
        <w:tab w:val="center" w:pos="4153"/>
        <w:tab w:val="right" w:pos="8306"/>
      </w:tabs>
      <w:snapToGrid w:val="0"/>
      <w:jc w:val="left"/>
    </w:pPr>
    <w:rPr>
      <w:sz w:val="18"/>
      <w:szCs w:val="18"/>
    </w:rPr>
  </w:style>
  <w:style w:type="character" w:customStyle="1" w:styleId="a6">
    <w:name w:val="页脚 字符"/>
    <w:basedOn w:val="a0"/>
    <w:link w:val="a5"/>
    <w:uiPriority w:val="99"/>
    <w:rsid w:val="00C11F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517</Words>
  <Characters>2953</Characters>
  <Application>Microsoft Office Word</Application>
  <DocSecurity>0</DocSecurity>
  <Lines>24</Lines>
  <Paragraphs>6</Paragraphs>
  <ScaleCrop>false</ScaleCrop>
  <Company>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zhx</dc:creator>
  <cp:keywords/>
  <dc:description/>
  <cp:lastModifiedBy>zhx</cp:lastModifiedBy>
  <cp:revision>8</cp:revision>
  <dcterms:created xsi:type="dcterms:W3CDTF">2020-08-03T03:38:00Z</dcterms:created>
  <dcterms:modified xsi:type="dcterms:W3CDTF">2020-08-31T12:30:00Z</dcterms:modified>
</cp:coreProperties>
</file>