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b/>
          <w:spacing w:val="50"/>
          <w:sz w:val="56"/>
        </w:rPr>
      </w:pPr>
    </w:p>
    <w:p>
      <w:pPr>
        <w:ind w:left="178" w:leftChars="85"/>
        <w:jc w:val="center"/>
        <w:rPr>
          <w:rFonts w:hint="eastAsia" w:eastAsia="黑体"/>
          <w:b/>
          <w:bCs/>
          <w:spacing w:val="60"/>
          <w:sz w:val="48"/>
        </w:rPr>
      </w:pPr>
      <w:r>
        <w:rPr>
          <w:rFonts w:eastAsia="黑体"/>
          <w:b/>
          <w:bCs/>
          <w:spacing w:val="60"/>
          <w:sz w:val="48"/>
        </w:rPr>
        <w:drawing>
          <wp:inline distT="0" distB="0" distL="0" distR="0">
            <wp:extent cx="5638800" cy="102870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178" w:leftChars="85" w:right="-426" w:rightChars="-203"/>
        <w:jc w:val="center"/>
        <w:rPr>
          <w:rFonts w:hint="eastAsia" w:eastAsia="仿宋_GB2312"/>
          <w:b/>
          <w:spacing w:val="50"/>
          <w:sz w:val="56"/>
        </w:rPr>
      </w:pPr>
    </w:p>
    <w:p>
      <w:pPr>
        <w:jc w:val="center"/>
        <w:rPr>
          <w:rFonts w:hint="eastAsia" w:eastAsia="仿宋_GB2312"/>
          <w:b/>
          <w:spacing w:val="50"/>
          <w:sz w:val="44"/>
          <w:szCs w:val="44"/>
        </w:rPr>
      </w:pPr>
      <w:r>
        <w:rPr>
          <w:rFonts w:hint="eastAsia" w:eastAsia="仿宋_GB2312"/>
          <w:b/>
          <w:spacing w:val="50"/>
          <w:sz w:val="44"/>
          <w:szCs w:val="44"/>
        </w:rPr>
        <w:t>中级专业技术职务岗位申请表</w:t>
      </w:r>
    </w:p>
    <w:p>
      <w:pPr>
        <w:jc w:val="center"/>
        <w:rPr>
          <w:rFonts w:hint="eastAsia" w:eastAsia="仿宋_GB2312"/>
          <w:b/>
          <w:spacing w:val="50"/>
          <w:sz w:val="44"/>
          <w:szCs w:val="44"/>
        </w:rPr>
      </w:pPr>
    </w:p>
    <w:p>
      <w:pPr>
        <w:rPr>
          <w:rFonts w:hint="eastAsia" w:eastAsia="仿宋_GB2312"/>
          <w:b/>
          <w:sz w:val="44"/>
        </w:rPr>
      </w:pPr>
    </w:p>
    <w:p>
      <w:pPr>
        <w:jc w:val="center"/>
        <w:rPr>
          <w:rFonts w:hint="eastAsia" w:eastAsia="仿宋_GB2312"/>
          <w:b/>
          <w:sz w:val="44"/>
        </w:rPr>
      </w:pPr>
      <w:r>
        <w:rPr>
          <w:rFonts w:eastAsia="仿宋_GB2312"/>
          <w:b/>
          <w:sz w:val="44"/>
        </w:rPr>
        <w:drawing>
          <wp:inline distT="0" distB="0" distL="0" distR="0">
            <wp:extent cx="1724025" cy="1695450"/>
            <wp:effectExtent l="19050" t="0" r="9525" b="0"/>
            <wp:docPr id="1" name="图片 2" descr="院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院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仿宋_GB2312"/>
          <w:b/>
          <w:sz w:val="44"/>
        </w:rPr>
      </w:pPr>
    </w:p>
    <w:p>
      <w:pPr>
        <w:rPr>
          <w:rFonts w:hint="eastAsia"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>　　　　　　   姓    名：</w:t>
      </w:r>
      <w:r>
        <w:rPr>
          <w:rFonts w:hint="eastAsia" w:ascii="仿宋_GB2312" w:eastAsia="仿宋_GB2312"/>
          <w:b/>
          <w:sz w:val="32"/>
          <w:u w:val="single"/>
        </w:rPr>
        <w:t xml:space="preserve">　　毛荣一   　　　　   </w:t>
      </w:r>
    </w:p>
    <w:p>
      <w:pPr>
        <w:rPr>
          <w:rFonts w:hint="eastAsia"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>　　　　　　   申报系列：</w:t>
      </w:r>
      <w:r>
        <w:rPr>
          <w:rFonts w:hint="eastAsia" w:ascii="仿宋_GB2312" w:eastAsia="仿宋_GB2312"/>
          <w:b/>
          <w:sz w:val="32"/>
          <w:u w:val="single"/>
        </w:rPr>
        <w:t>　 教学科研岗　　 　  　</w:t>
      </w:r>
    </w:p>
    <w:p>
      <w:pPr>
        <w:ind w:firstLine="2409" w:firstLineChars="750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现任职务：</w:t>
      </w:r>
      <w:r>
        <w:rPr>
          <w:rFonts w:hint="eastAsia" w:ascii="仿宋_GB2312" w:eastAsia="仿宋_GB2312"/>
          <w:b/>
          <w:sz w:val="32"/>
          <w:u w:val="single"/>
        </w:rPr>
        <w:t>　  助 教　　 　  　　　</w:t>
      </w:r>
    </w:p>
    <w:p>
      <w:pPr>
        <w:ind w:firstLine="2409" w:firstLineChars="750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拟申请职务：</w:t>
      </w:r>
      <w:r>
        <w:rPr>
          <w:rFonts w:hint="eastAsia" w:ascii="仿宋_GB2312" w:eastAsia="仿宋_GB2312"/>
          <w:b/>
          <w:sz w:val="32"/>
          <w:u w:val="single"/>
        </w:rPr>
        <w:t>　讲 师　 　　　  　　</w:t>
      </w:r>
    </w:p>
    <w:p>
      <w:pPr>
        <w:ind w:firstLine="1928" w:firstLineChars="600"/>
        <w:jc w:val="center"/>
        <w:rPr>
          <w:rFonts w:hint="eastAsia" w:ascii="仿宋_GB2312" w:eastAsia="仿宋_GB2312"/>
          <w:b/>
          <w:sz w:val="32"/>
          <w:u w:val="single"/>
        </w:rPr>
      </w:pPr>
    </w:p>
    <w:p>
      <w:pPr>
        <w:ind w:firstLine="2409" w:firstLineChars="75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</w:rPr>
        <w:t>申请日期：</w:t>
      </w:r>
      <w:r>
        <w:rPr>
          <w:rFonts w:hint="eastAsia" w:ascii="仿宋_GB2312" w:eastAsia="仿宋_GB2312"/>
          <w:b/>
          <w:sz w:val="32"/>
          <w:szCs w:val="32"/>
        </w:rPr>
        <w:t>201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b/>
          <w:sz w:val="32"/>
          <w:szCs w:val="32"/>
        </w:rPr>
        <w:t>年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b/>
          <w:sz w:val="32"/>
          <w:szCs w:val="32"/>
        </w:rPr>
        <w:t>月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b/>
          <w:sz w:val="32"/>
          <w:szCs w:val="32"/>
        </w:rPr>
        <w:t>日</w:t>
      </w:r>
    </w:p>
    <w:p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填表说明</w:t>
      </w:r>
    </w:p>
    <w:p>
      <w:pPr>
        <w:spacing w:line="360" w:lineRule="auto"/>
        <w:rPr>
          <w:rFonts w:hint="eastAsia"/>
        </w:rPr>
      </w:pPr>
    </w:p>
    <w:p>
      <w:pPr>
        <w:spacing w:line="500" w:lineRule="exact"/>
        <w:rPr>
          <w:rFonts w:hint="eastAsia"/>
        </w:rPr>
      </w:pPr>
      <w:r>
        <w:rPr>
          <w:rFonts w:hint="eastAsia"/>
        </w:rPr>
        <w:t>1、中级专业技术职务评审的任职条件，按照《浙江大学宁波理工学院专业技术职务评聘工作实施办法》（宁波理工人[201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]1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号）执行。</w:t>
      </w:r>
    </w:p>
    <w:p>
      <w:pPr>
        <w:spacing w:line="500" w:lineRule="exact"/>
        <w:rPr>
          <w:rFonts w:hint="eastAsia"/>
        </w:rPr>
      </w:pPr>
      <w:r>
        <w:rPr>
          <w:rFonts w:hint="eastAsia"/>
        </w:rPr>
        <w:t>2、关于格式。填入的文字，原则上使用宋体五号字，行距为固定值20磅；日期格式为20**.*-20**.*。</w:t>
      </w:r>
    </w:p>
    <w:p>
      <w:pPr>
        <w:spacing w:line="500" w:lineRule="exact"/>
        <w:rPr>
          <w:rFonts w:hint="eastAsia"/>
        </w:rPr>
      </w:pPr>
      <w:r>
        <w:rPr>
          <w:rFonts w:hint="eastAsia"/>
        </w:rPr>
        <w:t>3、关于第一部分，主要填写申报人的基本情况。(1)“培训要求”部分，申报教师、思政系列的人员需填写（申报其他系列人员用“/”标注），具体要求是：晋职外语和计算机应用能力，符合免试条件的人员填写“免”字；参加考试并符合岗位申报要求的人员填写“合格”两字；普通话等级，符合免修条件的填写“免”两字；参加过普通话等级考试的写明“*级*等”。（2）学习和工作简历部分，由远及近填写；学习经历从大学开始。</w:t>
      </w:r>
    </w:p>
    <w:p>
      <w:pPr>
        <w:spacing w:line="500" w:lineRule="exact"/>
        <w:rPr>
          <w:rFonts w:hint="eastAsia"/>
        </w:rPr>
      </w:pPr>
      <w:r>
        <w:rPr>
          <w:rFonts w:hint="eastAsia"/>
        </w:rPr>
        <w:t>4、关于第二部分，主要阐述申报人任现职来的突出业绩</w:t>
      </w:r>
      <w:r>
        <w:rPr>
          <w:rFonts w:hint="eastAsia"/>
          <w:bCs/>
          <w:szCs w:val="21"/>
        </w:rPr>
        <w:t>，教师系列主要包括教学、科研、育人和社会服务等方面，其他系列根据岗位特点填写。</w:t>
      </w:r>
    </w:p>
    <w:p>
      <w:pPr>
        <w:widowControl/>
        <w:spacing w:line="500" w:lineRule="exact"/>
        <w:rPr>
          <w:rFonts w:hint="eastAsia"/>
        </w:rPr>
      </w:pPr>
      <w:r>
        <w:rPr>
          <w:rFonts w:hint="eastAsia"/>
        </w:rPr>
        <w:t>5、关于第三部分，主要填写申报人任现职以来主要业绩。其中，表格中的（一）、（二）、（三）、（四）分别对应《浙江大学宁波理工学院专业技术职务评聘工作实施办法》（宁波理工人[201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]1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号）附件8中各系列基本任职条件的（一）、（二）、（三）、（四）；请申报人根据个人实际情况分若干要点阐述，填入的内容需提供佐证材料。</w:t>
      </w:r>
    </w:p>
    <w:p>
      <w:pPr>
        <w:widowControl/>
        <w:spacing w:line="500" w:lineRule="exact"/>
        <w:rPr>
          <w:rFonts w:hint="eastAsia"/>
        </w:rPr>
      </w:pPr>
      <w:r>
        <w:rPr>
          <w:rFonts w:hint="eastAsia"/>
        </w:rPr>
        <w:t>6、关于第四部分，主要阐述申报人评聘成功后5年内的预期目标和工作计划。预期目标要求根据申报岗位类型阐述业绩具体量化目标；工作计划从2018年起，按照年度分列。</w:t>
      </w:r>
    </w:p>
    <w:p>
      <w:pPr>
        <w:widowControl/>
        <w:spacing w:line="500" w:lineRule="exact"/>
        <w:rPr>
          <w:rFonts w:hint="eastAsia"/>
        </w:rPr>
      </w:pPr>
      <w:r>
        <w:rPr>
          <w:rFonts w:hint="eastAsia"/>
        </w:rPr>
        <w:t>7、最后一页，申报人不填写。</w:t>
      </w:r>
    </w:p>
    <w:p>
      <w:pPr>
        <w:ind w:right="-1"/>
        <w:jc w:val="center"/>
        <w:rPr>
          <w:rFonts w:hint="eastAsia" w:ascii="宋体" w:hAnsi="宋体"/>
          <w:b/>
          <w:sz w:val="28"/>
        </w:rPr>
      </w:pPr>
      <w:r>
        <w:br w:type="page"/>
      </w:r>
      <w:r>
        <w:rPr>
          <w:rFonts w:hint="eastAsia" w:ascii="宋体" w:hAnsi="宋体"/>
          <w:b/>
          <w:sz w:val="28"/>
        </w:rPr>
        <w:t>浙江大学宁波理工学院中级专业技术职务岗位申请表</w:t>
      </w:r>
    </w:p>
    <w:p>
      <w:pPr>
        <w:spacing w:line="0" w:lineRule="atLeast"/>
        <w:jc w:val="center"/>
        <w:rPr>
          <w:rFonts w:hint="eastAsia"/>
        </w:rPr>
      </w:pPr>
    </w:p>
    <w:tbl>
      <w:tblPr>
        <w:tblStyle w:val="5"/>
        <w:tblW w:w="978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dotted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655"/>
        <w:gridCol w:w="132"/>
        <w:gridCol w:w="230"/>
        <w:gridCol w:w="168"/>
        <w:gridCol w:w="520"/>
        <w:gridCol w:w="210"/>
        <w:gridCol w:w="498"/>
        <w:gridCol w:w="163"/>
        <w:gridCol w:w="278"/>
        <w:gridCol w:w="289"/>
        <w:gridCol w:w="382"/>
        <w:gridCol w:w="321"/>
        <w:gridCol w:w="759"/>
        <w:gridCol w:w="233"/>
        <w:gridCol w:w="148"/>
        <w:gridCol w:w="519"/>
        <w:gridCol w:w="325"/>
        <w:gridCol w:w="414"/>
        <w:gridCol w:w="437"/>
        <w:gridCol w:w="145"/>
        <w:gridCol w:w="144"/>
        <w:gridCol w:w="338"/>
        <w:gridCol w:w="649"/>
        <w:gridCol w:w="992"/>
        <w:gridCol w:w="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83" w:type="dxa"/>
            <w:gridSpan w:val="26"/>
            <w:tcBorders>
              <w:bottom w:val="single" w:color="auto" w:sz="4" w:space="0"/>
            </w:tcBorders>
          </w:tcPr>
          <w:p>
            <w:pPr>
              <w:tabs>
                <w:tab w:val="left" w:pos="5205"/>
              </w:tabs>
              <w:spacing w:line="36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1056" w:type="dxa"/>
            <w:gridSpan w:val="2"/>
            <w:tcBorders>
              <w:right w:val="single" w:color="auto" w:sz="4" w:space="0"/>
            </w:tcBorders>
          </w:tcPr>
          <w:p>
            <w:pPr>
              <w:spacing w:line="320" w:lineRule="atLeast"/>
              <w:rPr>
                <w:rFonts w:hint="eastAsia"/>
              </w:rPr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921" w:type="dxa"/>
            <w:gridSpan w:val="7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土木建筑工程学院</w:t>
            </w:r>
          </w:p>
        </w:tc>
        <w:tc>
          <w:tcPr>
            <w:tcW w:w="949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20" w:lineRule="atLeast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080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20" w:lineRule="atLeast"/>
              <w:rPr>
                <w:rFonts w:hint="eastAsia"/>
              </w:rPr>
            </w:pPr>
            <w:r>
              <w:rPr>
                <w:rFonts w:hint="eastAsia"/>
              </w:rPr>
              <w:t>毛荣一</w:t>
            </w:r>
          </w:p>
        </w:tc>
        <w:tc>
          <w:tcPr>
            <w:tcW w:w="900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20" w:lineRule="atLeast"/>
              <w:rPr>
                <w:rFonts w:hint="eastAsia"/>
              </w:rPr>
            </w:pPr>
            <w:r>
              <w:rPr>
                <w:rFonts w:hint="eastAsia"/>
              </w:rPr>
              <w:t>性 别</w:t>
            </w:r>
          </w:p>
        </w:tc>
        <w:tc>
          <w:tcPr>
            <w:tcW w:w="739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064" w:type="dxa"/>
            <w:gridSpan w:val="4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20" w:lineRule="atLeast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074" w:type="dxa"/>
            <w:gridSpan w:val="3"/>
            <w:tcBorders>
              <w:lef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1982.10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586" w:type="dxa"/>
            <w:gridSpan w:val="5"/>
            <w:tcBorders>
              <w:right w:val="single" w:color="auto" w:sz="4" w:space="0"/>
            </w:tcBorders>
          </w:tcPr>
          <w:p>
            <w:pPr>
              <w:spacing w:line="320" w:lineRule="atLeast"/>
              <w:rPr>
                <w:rFonts w:hint="eastAsia"/>
              </w:rPr>
            </w:pPr>
            <w:r>
              <w:rPr>
                <w:rFonts w:hint="eastAsia"/>
              </w:rPr>
              <w:t>现从事专业</w:t>
            </w:r>
          </w:p>
        </w:tc>
        <w:tc>
          <w:tcPr>
            <w:tcW w:w="3420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土木工程</w:t>
            </w:r>
          </w:p>
        </w:tc>
        <w:tc>
          <w:tcPr>
            <w:tcW w:w="1639" w:type="dxa"/>
            <w:gridSpan w:val="5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现从事岗位</w:t>
            </w:r>
          </w:p>
        </w:tc>
        <w:tc>
          <w:tcPr>
            <w:tcW w:w="3138" w:type="dxa"/>
            <w:gridSpan w:val="7"/>
            <w:tcBorders>
              <w:lef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2106" w:type="dxa"/>
            <w:gridSpan w:val="6"/>
            <w:tcBorders>
              <w:right w:val="single" w:color="auto" w:sz="4" w:space="0"/>
            </w:tcBorders>
          </w:tcPr>
          <w:p>
            <w:pPr>
              <w:spacing w:line="320" w:lineRule="atLeast"/>
              <w:rPr>
                <w:rFonts w:hint="eastAsia"/>
              </w:rPr>
            </w:pPr>
            <w:r>
              <w:rPr>
                <w:rFonts w:hint="eastAsia"/>
              </w:rPr>
              <w:t>最后学历及毕业时间</w:t>
            </w:r>
          </w:p>
        </w:tc>
        <w:tc>
          <w:tcPr>
            <w:tcW w:w="2900" w:type="dxa"/>
            <w:gridSpan w:val="8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硕士研究生，2007.7</w:t>
            </w:r>
          </w:p>
        </w:tc>
        <w:tc>
          <w:tcPr>
            <w:tcW w:w="1639" w:type="dxa"/>
            <w:gridSpan w:val="5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学位授予单位</w:t>
            </w:r>
          </w:p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及学科</w:t>
            </w:r>
          </w:p>
        </w:tc>
        <w:tc>
          <w:tcPr>
            <w:tcW w:w="3138" w:type="dxa"/>
            <w:gridSpan w:val="7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浙江大学，土木工程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2106" w:type="dxa"/>
            <w:gridSpan w:val="6"/>
            <w:tcBorders>
              <w:right w:val="single" w:color="auto" w:sz="4" w:space="0"/>
            </w:tcBorders>
          </w:tcPr>
          <w:p>
            <w:pPr>
              <w:spacing w:line="320" w:lineRule="atLeast"/>
              <w:rPr>
                <w:rFonts w:hint="eastAsia"/>
              </w:rPr>
            </w:pPr>
            <w:r>
              <w:rPr>
                <w:rFonts w:hint="eastAsia"/>
              </w:rPr>
              <w:t>最后学位及授予时间</w:t>
            </w:r>
          </w:p>
        </w:tc>
        <w:tc>
          <w:tcPr>
            <w:tcW w:w="2900" w:type="dxa"/>
            <w:gridSpan w:val="8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硕士，2007.7</w:t>
            </w:r>
          </w:p>
        </w:tc>
        <w:tc>
          <w:tcPr>
            <w:tcW w:w="1639" w:type="dxa"/>
            <w:gridSpan w:val="5"/>
            <w:vMerge w:val="continue"/>
            <w:tcBorders>
              <w:lef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</w:p>
        </w:tc>
        <w:tc>
          <w:tcPr>
            <w:tcW w:w="3138" w:type="dxa"/>
            <w:gridSpan w:val="7"/>
            <w:vMerge w:val="continue"/>
            <w:tcBorders>
              <w:lef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2106" w:type="dxa"/>
            <w:gridSpan w:val="6"/>
            <w:tcBorders>
              <w:right w:val="single" w:color="auto" w:sz="4" w:space="0"/>
            </w:tcBorders>
          </w:tcPr>
          <w:p>
            <w:pPr>
              <w:spacing w:line="320" w:lineRule="atLeast"/>
              <w:rPr>
                <w:rFonts w:hint="eastAsia"/>
              </w:rPr>
            </w:pPr>
            <w:r>
              <w:rPr>
                <w:rFonts w:hint="eastAsia"/>
              </w:rPr>
              <w:t>现职务及晋升时间</w:t>
            </w:r>
          </w:p>
        </w:tc>
        <w:tc>
          <w:tcPr>
            <w:tcW w:w="2900" w:type="dxa"/>
            <w:gridSpan w:val="8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助教，2011.4</w:t>
            </w:r>
          </w:p>
        </w:tc>
        <w:tc>
          <w:tcPr>
            <w:tcW w:w="1639" w:type="dxa"/>
            <w:gridSpan w:val="5"/>
            <w:tcBorders>
              <w:lef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拟申请职务</w:t>
            </w:r>
          </w:p>
        </w:tc>
        <w:tc>
          <w:tcPr>
            <w:tcW w:w="3138" w:type="dxa"/>
            <w:gridSpan w:val="7"/>
            <w:tcBorders>
              <w:lef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2106" w:type="dxa"/>
            <w:gridSpan w:val="6"/>
            <w:tcBorders>
              <w:right w:val="single" w:color="auto" w:sz="4" w:space="0"/>
            </w:tcBorders>
          </w:tcPr>
          <w:p>
            <w:pPr>
              <w:spacing w:line="320" w:lineRule="atLeast"/>
              <w:rPr>
                <w:rFonts w:hint="eastAsia"/>
              </w:rPr>
            </w:pPr>
            <w:r>
              <w:rPr>
                <w:rFonts w:hint="eastAsia"/>
              </w:rPr>
              <w:t>进校时间</w:t>
            </w:r>
          </w:p>
        </w:tc>
        <w:tc>
          <w:tcPr>
            <w:tcW w:w="2900" w:type="dxa"/>
            <w:gridSpan w:val="8"/>
            <w:tcBorders>
              <w:lef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2011.4</w:t>
            </w:r>
          </w:p>
        </w:tc>
        <w:tc>
          <w:tcPr>
            <w:tcW w:w="1639" w:type="dxa"/>
            <w:gridSpan w:val="5"/>
            <w:tcBorders>
              <w:lef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申报系列</w:t>
            </w:r>
          </w:p>
        </w:tc>
        <w:tc>
          <w:tcPr>
            <w:tcW w:w="3138" w:type="dxa"/>
            <w:gridSpan w:val="7"/>
            <w:tcBorders>
              <w:left w:val="single" w:color="auto" w:sz="4" w:space="0"/>
            </w:tcBorders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教师系列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2106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2015年度考核结果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合格</w:t>
            </w:r>
          </w:p>
        </w:tc>
        <w:tc>
          <w:tcPr>
            <w:tcW w:w="3831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近三年是否发生违反学术道德规范行为</w:t>
            </w:r>
          </w:p>
        </w:tc>
        <w:tc>
          <w:tcPr>
            <w:tcW w:w="437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否</w:t>
            </w:r>
          </w:p>
        </w:tc>
        <w:tc>
          <w:tcPr>
            <w:tcW w:w="2268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是否在行政处分期内</w:t>
            </w:r>
          </w:p>
        </w:tc>
        <w:tc>
          <w:tcPr>
            <w:tcW w:w="43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9783" w:type="dxa"/>
            <w:gridSpan w:val="26"/>
            <w:vAlign w:val="center"/>
          </w:tcPr>
          <w:p>
            <w:pPr>
              <w:spacing w:line="32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培训要求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141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晋职外语</w:t>
            </w:r>
          </w:p>
        </w:tc>
        <w:tc>
          <w:tcPr>
            <w:tcW w:w="2126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教师岗位培训</w:t>
            </w:r>
          </w:p>
        </w:tc>
        <w:tc>
          <w:tcPr>
            <w:tcW w:w="184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教师资格证</w:t>
            </w:r>
          </w:p>
        </w:tc>
        <w:tc>
          <w:tcPr>
            <w:tcW w:w="1984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普通话等级</w:t>
            </w:r>
          </w:p>
        </w:tc>
        <w:tc>
          <w:tcPr>
            <w:tcW w:w="24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助理教师经历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41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免</w:t>
            </w:r>
          </w:p>
        </w:tc>
        <w:tc>
          <w:tcPr>
            <w:tcW w:w="2126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合格</w:t>
            </w:r>
          </w:p>
        </w:tc>
        <w:tc>
          <w:tcPr>
            <w:tcW w:w="184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有</w:t>
            </w:r>
          </w:p>
        </w:tc>
        <w:tc>
          <w:tcPr>
            <w:tcW w:w="1984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二级乙等</w:t>
            </w:r>
          </w:p>
        </w:tc>
        <w:tc>
          <w:tcPr>
            <w:tcW w:w="24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7" w:hRule="atLeast"/>
        </w:trPr>
        <w:tc>
          <w:tcPr>
            <w:tcW w:w="401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>
            <w:pPr>
              <w:spacing w:line="32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习</w:t>
            </w:r>
          </w:p>
          <w:p>
            <w:pPr>
              <w:spacing w:line="32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</w:t>
            </w:r>
          </w:p>
          <w:p>
            <w:pPr>
              <w:spacing w:line="32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</w:p>
          <w:p>
            <w:pPr>
              <w:spacing w:line="32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作</w:t>
            </w:r>
          </w:p>
          <w:p>
            <w:pPr>
              <w:spacing w:line="32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简</w:t>
            </w:r>
          </w:p>
          <w:p>
            <w:pPr>
              <w:spacing w:line="32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</w:tc>
        <w:tc>
          <w:tcPr>
            <w:tcW w:w="9382" w:type="dxa"/>
            <w:gridSpan w:val="25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2001.9-2005.7  浙江大学宁波理工学院土木</w:t>
            </w:r>
            <w:bookmarkStart w:id="0" w:name="_GoBack"/>
            <w:bookmarkEnd w:id="0"/>
            <w:r>
              <w:rPr>
                <w:rFonts w:hint="eastAsia"/>
              </w:rPr>
              <w:t>建筑工程学院工程管理专业   获本科学历、学士学位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2005.9-2007.7  浙江大学建工学院工程管理专业                       获研究生学历、硕士学位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2007.7-2011.4  华升建设集团工程部                                 部长助理、副部长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2011.4至今    浙江大学宁波理工学院土木建筑工程学院工程管理专业   助教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83" w:type="dxa"/>
            <w:gridSpan w:val="26"/>
          </w:tcPr>
          <w:p>
            <w:pPr>
              <w:tabs>
                <w:tab w:val="left" w:pos="5205"/>
              </w:tabs>
              <w:spacing w:line="36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二、任现职以来的突出业绩（限300字）：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6" w:hRule="atLeast"/>
        </w:trPr>
        <w:tc>
          <w:tcPr>
            <w:tcW w:w="9783" w:type="dxa"/>
            <w:gridSpan w:val="26"/>
            <w:tcBorders>
              <w:bottom w:val="single" w:color="auto" w:sz="4" w:space="0"/>
            </w:tcBorders>
          </w:tcPr>
          <w:p>
            <w:pPr>
              <w:ind w:firstLine="308" w:firstLineChars="147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本人自任职以来在教学、科研、育人及社会服务均努力工作，业绩如下：</w:t>
            </w:r>
          </w:p>
          <w:p>
            <w:pPr>
              <w:ind w:firstLine="308" w:firstLineChars="147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1、教学，每年基本都超额完成岗位规定教学工作量。从未出现过教学事故，教学质量合格以上；参与的</w:t>
            </w:r>
            <w:r>
              <w:rPr>
                <w:rFonts w:hint="eastAsia" w:cs="宋体"/>
                <w:kern w:val="0"/>
              </w:rPr>
              <w:t>基于工程创新目标的《土木工程施工》课堂教学方法探索与实践，</w:t>
            </w:r>
            <w:r>
              <w:rPr>
                <w:rFonts w:hint="eastAsia" w:ascii="宋体" w:hAnsi="宋体"/>
                <w:bCs/>
                <w:szCs w:val="21"/>
              </w:rPr>
              <w:t>获</w:t>
            </w:r>
            <w:r>
              <w:rPr>
                <w:rFonts w:hint="eastAsia"/>
              </w:rPr>
              <w:t>2012浙江大学教学成果二等奖（排名第二）。</w:t>
            </w:r>
          </w:p>
          <w:p>
            <w:pPr>
              <w:ind w:firstLine="315" w:firstLineChars="150"/>
              <w:rPr>
                <w:rFonts w:hint="eastAsia"/>
              </w:rPr>
            </w:pPr>
            <w:r>
              <w:rPr>
                <w:rFonts w:hint="eastAsia" w:ascii="宋体" w:hAnsi="宋体"/>
                <w:bCs/>
                <w:szCs w:val="21"/>
              </w:rPr>
              <w:t>2、科研</w:t>
            </w:r>
            <w:r>
              <w:rPr>
                <w:rFonts w:hint="eastAsia" w:cs="宋体"/>
                <w:kern w:val="0"/>
              </w:rPr>
              <w:t>，目前共主持或参与科研项目4项。</w:t>
            </w:r>
            <w:r>
              <w:rPr>
                <w:rFonts w:cs="宋体"/>
                <w:kern w:val="0"/>
              </w:rPr>
              <w:t>鄞州区塘溪镇农村房屋安全排查建档</w:t>
            </w:r>
            <w:r>
              <w:rPr>
                <w:rFonts w:hint="eastAsia" w:cs="宋体"/>
                <w:kern w:val="0"/>
              </w:rPr>
              <w:t>（负责8万元）、</w:t>
            </w:r>
            <w:r>
              <w:rPr>
                <w:rFonts w:cs="宋体"/>
                <w:kern w:val="0"/>
              </w:rPr>
              <w:t>城镇化建设引进战略性投资者的重点突破</w:t>
            </w:r>
            <w:r>
              <w:rPr>
                <w:rFonts w:hint="eastAsia" w:cs="宋体"/>
                <w:kern w:val="0"/>
              </w:rPr>
              <w:t>（参与，总经费35万）等。</w:t>
            </w:r>
          </w:p>
          <w:p>
            <w:pPr>
              <w:ind w:firstLine="308" w:firstLineChars="147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3、育人和社会服务：担任了两届班导师工作，积极开展班级活动，工程管理112级班级毕业就业率95%以上。</w:t>
            </w:r>
          </w:p>
          <w:p>
            <w:pPr>
              <w:ind w:firstLine="308" w:firstLineChars="147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担任了土木建筑工程学院项目管理协会的指导老师，每年定期组织召开招投标模拟大赛，目前已经举办七届，对于拓展年级学生知识面、加强学生的团队精神、增加土建学院影响力有一定作用。</w:t>
            </w:r>
          </w:p>
          <w:p>
            <w:pPr>
              <w:ind w:firstLine="354" w:firstLineChars="147"/>
              <w:rPr>
                <w:rFonts w:hint="eastAsia"/>
                <w:b/>
                <w:bCs/>
                <w:sz w:val="24"/>
              </w:rPr>
            </w:pPr>
          </w:p>
          <w:p>
            <w:pPr>
              <w:ind w:firstLine="354" w:firstLineChars="147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9783" w:type="dxa"/>
            <w:gridSpan w:val="26"/>
          </w:tcPr>
          <w:p>
            <w:pPr>
              <w:tabs>
                <w:tab w:val="left" w:pos="5205"/>
              </w:tabs>
              <w:spacing w:line="36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三、任现职以来主要业绩（</w:t>
            </w:r>
            <w:r>
              <w:rPr>
                <w:rFonts w:hint="eastAsia"/>
                <w:b/>
                <w:bCs/>
                <w:szCs w:val="21"/>
              </w:rPr>
              <w:t>按照填表说明要求填写，申报教师系列填写任现职以来近5年业绩</w:t>
            </w:r>
            <w:r>
              <w:rPr>
                <w:rFonts w:hint="eastAsia"/>
                <w:b/>
                <w:bCs/>
                <w:sz w:val="24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9783" w:type="dxa"/>
            <w:gridSpan w:val="26"/>
          </w:tcPr>
          <w:p>
            <w:pPr>
              <w:rPr>
                <w:rFonts w:hint="eastAsia"/>
                <w:b/>
              </w:rPr>
            </w:pP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履职能力与履职情况1 （限300字）：</w:t>
            </w:r>
          </w:p>
          <w:p>
            <w:pPr>
              <w:pStyle w:val="9"/>
              <w:ind w:left="720" w:firstLine="0" w:firstLineChars="0"/>
              <w:rPr>
                <w:rFonts w:hint="eastAsia"/>
                <w:b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共讲授《土木工程施工》、《建筑企业管理》、《工程项目管理与经济》、《房地产开发与经营》等课程，并参与每年的专业认识实习、工程生产实习、毕业设计等教学工作，课堂教学评价均为合格以上。</w:t>
            </w:r>
          </w:p>
          <w:p>
            <w:pPr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在讲授《土木工程施工》课程中参与浙江省高等教育课堂教学改革研究项目：基于工程创新目标的《土木工程施工》课堂教学方法探索与实践——</w:t>
            </w:r>
            <w:r>
              <w:rPr>
                <w:rFonts w:hint="eastAsia"/>
              </w:rPr>
              <w:t>2</w:t>
            </w:r>
            <w:r>
              <w:rPr>
                <w:rFonts w:hint="eastAsia" w:cs="宋体"/>
                <w:kern w:val="0"/>
              </w:rPr>
              <w:t>012浙江大学教学成果二等奖（排名第二）。并在《时代教育》上发表了“以工程应用能力为目标的《土木工程施工》教学内容重构”（第二作者）。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履职能力与履职情况2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/>
              </w:rPr>
              <w:t>（限300字）：</w:t>
            </w:r>
          </w:p>
          <w:p>
            <w:pPr>
              <w:pStyle w:val="9"/>
              <w:ind w:left="720" w:firstLine="0" w:firstLineChars="0"/>
              <w:rPr>
                <w:rFonts w:hint="eastAsia"/>
                <w:b/>
              </w:rPr>
            </w:pPr>
          </w:p>
          <w:p>
            <w:pPr>
              <w:ind w:firstLine="525" w:firstLineChars="250"/>
              <w:rPr>
                <w:rFonts w:hint="eastAsia"/>
                <w:b/>
              </w:rPr>
            </w:pPr>
            <w:r>
              <w:t>鄞州区塘溪镇农村房屋安全排查建档</w:t>
            </w:r>
            <w:r>
              <w:rPr>
                <w:rFonts w:hint="eastAsia"/>
              </w:rPr>
              <w:t>（负责人）</w:t>
            </w:r>
          </w:p>
          <w:p>
            <w:pPr>
              <w:ind w:firstLine="525" w:firstLineChars="250"/>
              <w:rPr>
                <w:rFonts w:hint="eastAsia"/>
              </w:rPr>
            </w:pPr>
            <w:r>
              <w:t>无震动止滑车道施工工法研究</w:t>
            </w:r>
            <w:r>
              <w:rPr>
                <w:rFonts w:hint="eastAsia"/>
              </w:rPr>
              <w:t>（负责人）</w:t>
            </w:r>
          </w:p>
          <w:p>
            <w:pPr>
              <w:ind w:firstLine="525" w:firstLineChars="250"/>
              <w:rPr>
                <w:rFonts w:hint="eastAsia"/>
              </w:rPr>
            </w:pPr>
            <w:r>
              <w:t>城镇化建设引进战略性投资者的重点突破</w:t>
            </w:r>
            <w:r>
              <w:rPr>
                <w:rFonts w:hint="eastAsia"/>
              </w:rPr>
              <w:t>（参与）</w:t>
            </w: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（三）履职能力与履职情况3（限300字）：</w:t>
            </w:r>
          </w:p>
          <w:p>
            <w:pPr>
              <w:rPr>
                <w:rFonts w:hint="eastAsia"/>
              </w:rPr>
            </w:pPr>
          </w:p>
          <w:p>
            <w:pPr>
              <w:ind w:firstLine="525" w:firstLineChars="250"/>
              <w:rPr>
                <w:rFonts w:hint="eastAsia"/>
              </w:rPr>
            </w:pPr>
            <w:r>
              <w:rPr>
                <w:rFonts w:hint="eastAsia"/>
              </w:rPr>
              <w:t>担任工程管理112及工程管理161班导师；</w:t>
            </w:r>
          </w:p>
          <w:p>
            <w:pPr>
              <w:ind w:firstLine="525" w:firstLineChars="250"/>
              <w:rPr>
                <w:rFonts w:hint="eastAsia"/>
              </w:rPr>
            </w:pPr>
            <w:r>
              <w:rPr>
                <w:rFonts w:hint="eastAsia"/>
              </w:rPr>
              <w:t>同时担任工程项目管理协会指导老师，每年组织 “招投标模拟大赛”；</w:t>
            </w:r>
          </w:p>
          <w:p>
            <w:pPr>
              <w:ind w:firstLine="525" w:firstLineChars="250"/>
              <w:rPr>
                <w:rFonts w:hint="eastAsia"/>
              </w:rPr>
            </w:pPr>
            <w:r>
              <w:rPr>
                <w:rFonts w:hint="eastAsia"/>
              </w:rPr>
              <w:t>参与宁波市科学基金项目（2016A610220）蒸养混凝土氯离子固化机理的研究（排名第三）。</w:t>
            </w: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（四）履职能力与履职情况4（论文发表）：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作为第一作者发表论文情况（教师系列、科学研究系列限填Ⅲ类及以上论文）：</w:t>
            </w:r>
          </w:p>
          <w:tbl>
            <w:tblPr>
              <w:tblStyle w:val="5"/>
              <w:tblW w:w="9241" w:type="dxa"/>
              <w:tblInd w:w="2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3"/>
              <w:gridCol w:w="1418"/>
              <w:gridCol w:w="1417"/>
              <w:gridCol w:w="709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45" w:hRule="atLeast"/>
              </w:trPr>
              <w:tc>
                <w:tcPr>
                  <w:tcW w:w="4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/>
                    </w:rPr>
                  </w:pPr>
                  <w:r>
                    <w:rPr>
                      <w:rFonts w:hint="eastAsia"/>
                    </w:rPr>
                    <w:t>论文题目</w:t>
                  </w:r>
                </w:p>
              </w:tc>
              <w:tc>
                <w:tcPr>
                  <w:tcW w:w="14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/>
                    </w:rPr>
                  </w:pPr>
                  <w:r>
                    <w:rPr>
                      <w:rFonts w:hint="eastAsia"/>
                    </w:rPr>
                    <w:t>所载刊物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/>
                    </w:rPr>
                  </w:pPr>
                  <w:r>
                    <w:rPr>
                      <w:rFonts w:hint="eastAsia"/>
                    </w:rPr>
                    <w:t>发表年月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18"/>
                      <w:szCs w:val="18"/>
                    </w:rPr>
                  </w:pPr>
                  <w:r>
                    <w:rPr>
                      <w:rFonts w:hint="eastAsia" w:ascii="宋体"/>
                      <w:sz w:val="18"/>
                      <w:szCs w:val="18"/>
                    </w:rPr>
                    <w:t>刊物</w:t>
                  </w:r>
                </w:p>
                <w:p>
                  <w:r>
                    <w:rPr>
                      <w:rFonts w:hint="eastAsia" w:ascii="宋体"/>
                      <w:sz w:val="18"/>
                      <w:szCs w:val="18"/>
                    </w:rPr>
                    <w:t>级别</w:t>
                  </w:r>
                </w:p>
              </w:tc>
              <w:tc>
                <w:tcPr>
                  <w:tcW w:w="1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 w:ascii="宋体"/>
                    </w:rPr>
                  </w:pPr>
                  <w:r>
                    <w:rPr>
                      <w:rFonts w:hint="eastAsia"/>
                    </w:rPr>
                    <w:t>收录或刊载情况等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284" w:hRule="atLeast"/>
              </w:trPr>
              <w:tc>
                <w:tcPr>
                  <w:tcW w:w="4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蒸养静停时间对标养水泥石氯离子固化性能的影响</w:t>
                  </w:r>
                </w:p>
              </w:tc>
              <w:tc>
                <w:tcPr>
                  <w:tcW w:w="14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硅酸盐通报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2017年07月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Ⅲ类</w:t>
                  </w:r>
                </w:p>
              </w:tc>
              <w:tc>
                <w:tcPr>
                  <w:tcW w:w="1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浙大核心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284" w:hRule="atLeast"/>
              </w:trPr>
              <w:tc>
                <w:tcPr>
                  <w:tcW w:w="4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高强钢绞线网加固混凝土粘结性能试验研究</w:t>
                  </w:r>
                </w:p>
              </w:tc>
              <w:tc>
                <w:tcPr>
                  <w:tcW w:w="14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土木建筑与环境工程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2017年6月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Ⅲ类</w:t>
                  </w:r>
                </w:p>
              </w:tc>
              <w:tc>
                <w:tcPr>
                  <w:tcW w:w="1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  <w:r>
                    <w:rPr>
                      <w:rFonts w:ascii="宋体" w:hAnsi="宋体" w:cs="Arial"/>
                      <w:szCs w:val="21"/>
                      <w:shd w:val="clear" w:color="auto" w:fill="FFFFFF"/>
                    </w:rPr>
                    <w:t>中文核心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284" w:hRule="atLeast"/>
              </w:trPr>
              <w:tc>
                <w:tcPr>
                  <w:tcW w:w="4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/>
              </w:tc>
              <w:tc>
                <w:tcPr>
                  <w:tcW w:w="14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/>
              </w:tc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hint="eastAsi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59" w:hRule="atLeast"/>
              </w:trPr>
              <w:tc>
                <w:tcPr>
                  <w:tcW w:w="4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/>
              </w:tc>
              <w:tc>
                <w:tcPr>
                  <w:tcW w:w="14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/>
              </w:tc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hint="eastAsi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284" w:hRule="atLeast"/>
              </w:trPr>
              <w:tc>
                <w:tcPr>
                  <w:tcW w:w="4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/>
              </w:tc>
              <w:tc>
                <w:tcPr>
                  <w:tcW w:w="14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/>
              </w:tc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hint="eastAsia"/>
                    </w:rPr>
                  </w:pPr>
                </w:p>
              </w:tc>
            </w:tr>
          </w:tbl>
          <w:p>
            <w:pPr>
              <w:spacing w:line="320" w:lineRule="atLeast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83" w:type="dxa"/>
            <w:gridSpan w:val="26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  <w:bCs/>
                <w:sz w:val="24"/>
              </w:rPr>
              <w:t>四、岗位预期目标和工作计划（限500字）</w:t>
            </w:r>
            <w:r>
              <w:rPr>
                <w:rFonts w:hint="eastAsia"/>
                <w:b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9" w:hRule="atLeast"/>
        </w:trPr>
        <w:tc>
          <w:tcPr>
            <w:tcW w:w="9783" w:type="dxa"/>
            <w:gridSpan w:val="26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（一）预期目标</w:t>
            </w:r>
          </w:p>
          <w:p>
            <w:pPr>
              <w:ind w:firstLine="413" w:firstLineChars="19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shd w:val="clear" w:color="auto" w:fill="FFFFFF"/>
              </w:rPr>
              <w:t>A.</w:t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年均总工作业绩当量不少于450，其中年均教学工作业绩当量不少于320，年均教研科研工作业绩当量不少于40，年均综合工作业绩当量不少40。</w:t>
            </w:r>
          </w:p>
          <w:p>
            <w:pPr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B. 以第一作者或通讯作者发表核心期刊（Ⅲ类教改论文）以上论文或EI收录国际会议论文1篇，或授权发明专利1项。</w:t>
            </w:r>
          </w:p>
          <w:p>
            <w:pPr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C.立项并主持的年均横向科研项目经费达到5万元。</w:t>
            </w:r>
          </w:p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（二）工作计划</w:t>
            </w:r>
          </w:p>
          <w:p>
            <w:pPr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2018:完成A</w:t>
            </w:r>
          </w:p>
          <w:p>
            <w:pPr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2019:完成A、B</w:t>
            </w:r>
          </w:p>
          <w:p>
            <w:pPr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2020: 完成A、C</w:t>
            </w:r>
          </w:p>
          <w:p>
            <w:pPr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2021: 完成A、B</w:t>
            </w:r>
          </w:p>
          <w:p>
            <w:pPr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2022: 完成A</w:t>
            </w: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9783" w:type="dxa"/>
            <w:gridSpan w:val="26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个人承诺：</w:t>
            </w:r>
          </w:p>
          <w:p>
            <w:pPr>
              <w:ind w:firstLine="422" w:firstLineChars="20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本人慎重保证所从事的学术研究符合学术道德规范，所提供的材料客观真实；在职称申报评审过程中不做“打招呼”、“走关系”等违反工作纪律或干扰职称评审的事，若有违反，本人自愿放弃申报资格。</w:t>
            </w:r>
          </w:p>
          <w:p>
            <w:pPr>
              <w:ind w:firstLine="4490" w:firstLineChars="213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承诺人：</w:t>
            </w:r>
          </w:p>
          <w:p>
            <w:pPr>
              <w:jc w:val="right"/>
              <w:rPr>
                <w:rFonts w:hint="eastAsia"/>
                <w:b/>
              </w:rPr>
            </w:pPr>
            <w:r>
              <w:rPr>
                <w:rFonts w:hint="eastAsia"/>
                <w:b/>
                <w:bCs/>
              </w:rPr>
              <w:t xml:space="preserve">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9783" w:type="dxa"/>
            <w:gridSpan w:val="26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所在单位审核人（签名）：                             审核单位（公章）：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所在单位负责人（签名）：                                        年    月   日</w:t>
            </w:r>
          </w:p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783" w:type="dxa"/>
            <w:gridSpan w:val="26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浙江大学宁波理工学院人力资源委员会会意见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8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5205"/>
              </w:tabs>
              <w:spacing w:line="360" w:lineRule="auto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总人数</w:t>
            </w:r>
          </w:p>
        </w:tc>
        <w:tc>
          <w:tcPr>
            <w:tcW w:w="1128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5205"/>
              </w:tabs>
              <w:spacing w:line="360" w:lineRule="auto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参加人数</w:t>
            </w:r>
          </w:p>
        </w:tc>
        <w:tc>
          <w:tcPr>
            <w:tcW w:w="6042" w:type="dxa"/>
            <w:gridSpan w:val="1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5205"/>
              </w:tabs>
              <w:spacing w:line="360" w:lineRule="auto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表决结果</w:t>
            </w:r>
          </w:p>
        </w:tc>
        <w:tc>
          <w:tcPr>
            <w:tcW w:w="142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5205"/>
              </w:tabs>
              <w:spacing w:line="360" w:lineRule="auto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18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128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93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赞成</w:t>
            </w:r>
          </w:p>
          <w:p>
            <w:pPr>
              <w:widowControl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人数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Cs/>
              </w:rPr>
            </w:pPr>
          </w:p>
          <w:p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反对</w:t>
            </w:r>
          </w:p>
          <w:p>
            <w:pPr>
              <w:widowControl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人数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Cs/>
              </w:rPr>
            </w:pPr>
          </w:p>
          <w:p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996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弃权</w:t>
            </w:r>
          </w:p>
          <w:p>
            <w:pPr>
              <w:widowControl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人数</w:t>
            </w:r>
          </w:p>
        </w:tc>
        <w:tc>
          <w:tcPr>
            <w:tcW w:w="113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42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4" w:hRule="atLeast"/>
        </w:trPr>
        <w:tc>
          <w:tcPr>
            <w:tcW w:w="9783" w:type="dxa"/>
            <w:gridSpan w:val="26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left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评审意见：</w:t>
            </w: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</w:p>
          <w:p>
            <w:pPr>
              <w:jc w:val="left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人力资源委员会主任</w:t>
            </w:r>
            <w:r>
              <w:rPr>
                <w:rFonts w:hint="eastAsia" w:ascii="宋体" w:hAnsi="宋体"/>
                <w:szCs w:val="21"/>
              </w:rPr>
              <w:t>（签字）：</w:t>
            </w:r>
            <w:r>
              <w:rPr>
                <w:rFonts w:hint="eastAsia" w:ascii="仿宋_GB2312" w:eastAsia="仿宋_GB2312"/>
                <w:b/>
                <w:sz w:val="32"/>
                <w:u w:val="single"/>
              </w:rPr>
              <w:t>　　　   　　</w:t>
            </w:r>
            <w:r>
              <w:rPr>
                <w:rFonts w:hint="eastAsia" w:ascii="宋体" w:hAnsi="宋体"/>
                <w:szCs w:val="21"/>
              </w:rPr>
              <w:t>　　　　　　年　　　月　　日</w:t>
            </w:r>
          </w:p>
          <w:p>
            <w:pPr>
              <w:jc w:val="left"/>
              <w:rPr>
                <w:rFonts w:hint="eastAsia"/>
                <w:bCs/>
              </w:rPr>
            </w:pPr>
          </w:p>
        </w:tc>
      </w:tr>
    </w:tbl>
    <w:p>
      <w:r>
        <w:rPr>
          <w:rFonts w:hint="eastAsia"/>
        </w:rPr>
        <w:t>本表存入业务技术档案</w:t>
      </w:r>
    </w:p>
    <w:sectPr>
      <w:footerReference r:id="rId3" w:type="default"/>
      <w:pgSz w:w="11906" w:h="16838"/>
      <w:pgMar w:top="1134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 w:eastAsia="zh-CN"/>
      </w:rPr>
      <w:t>6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73B0"/>
    <w:multiLevelType w:val="multilevel"/>
    <w:tmpl w:val="7A2373B0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0F5B"/>
    <w:rsid w:val="00150F5B"/>
    <w:rsid w:val="007127C5"/>
    <w:rsid w:val="00747192"/>
    <w:rsid w:val="06913BE2"/>
    <w:rsid w:val="3DA1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脚 Char"/>
    <w:link w:val="3"/>
    <w:uiPriority w:val="99"/>
    <w:rPr>
      <w:sz w:val="18"/>
      <w:szCs w:val="18"/>
    </w:rPr>
  </w:style>
  <w:style w:type="character" w:customStyle="1" w:styleId="7">
    <w:name w:val="页脚 Char1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批注框文本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462</Words>
  <Characters>2636</Characters>
  <Lines>21</Lines>
  <Paragraphs>6</Paragraphs>
  <TotalTime>11</TotalTime>
  <ScaleCrop>false</ScaleCrop>
  <LinksUpToDate>false</LinksUpToDate>
  <CharactersWithSpaces>3092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2017-09-13T05:25:00Z</dcterms:created>
  <dc:creator>admin</dc:creator>
  <cp:lastModifiedBy>Administrator</cp:lastModifiedBy>
  <dcterms:modified xsi:type="dcterms:W3CDTF">2018-08-28T07:31:13Z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