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62" w:rsidRPr="001E181E" w:rsidRDefault="0038086A" w:rsidP="001E181E">
      <w:pPr>
        <w:ind w:left="-7350" w:right="-7825" w:hanging="105"/>
        <w:jc w:val="center"/>
        <w:rPr>
          <w:rFonts w:ascii="宋体" w:hAnsi="宋体"/>
          <w:b/>
          <w:bCs/>
          <w:sz w:val="36"/>
        </w:rPr>
      </w:pPr>
      <w:r>
        <w:rPr>
          <w:rFonts w:ascii="宋体" w:hAnsi="宋体"/>
          <w:b/>
          <w:bCs/>
          <w:sz w:val="36"/>
        </w:rPr>
        <w:t>浙江</w:t>
      </w:r>
      <w:r>
        <w:rPr>
          <w:rFonts w:ascii="宋体" w:hAnsi="宋体" w:hint="eastAsia"/>
          <w:b/>
          <w:bCs/>
          <w:sz w:val="36"/>
        </w:rPr>
        <w:t>大学宁波理工学院</w:t>
      </w:r>
      <w:r w:rsidR="00120447">
        <w:rPr>
          <w:rFonts w:ascii="宋体" w:hAnsi="宋体" w:hint="eastAsia"/>
          <w:b/>
          <w:bCs/>
          <w:sz w:val="36"/>
        </w:rPr>
        <w:t>第七批</w:t>
      </w:r>
      <w:r>
        <w:rPr>
          <w:rFonts w:ascii="宋体" w:hAnsi="宋体" w:hint="eastAsia"/>
          <w:b/>
          <w:bCs/>
          <w:sz w:val="36"/>
        </w:rPr>
        <w:t>青年骨干人才推荐人选情况一览表</w:t>
      </w:r>
    </w:p>
    <w:tbl>
      <w:tblPr>
        <w:tblW w:w="1505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62"/>
        <w:gridCol w:w="962"/>
        <w:gridCol w:w="1225"/>
        <w:gridCol w:w="868"/>
        <w:gridCol w:w="932"/>
        <w:gridCol w:w="1108"/>
        <w:gridCol w:w="3685"/>
        <w:gridCol w:w="1559"/>
        <w:gridCol w:w="2268"/>
        <w:gridCol w:w="1260"/>
      </w:tblGrid>
      <w:tr w:rsidR="00581D73" w:rsidTr="00581D73">
        <w:trPr>
          <w:cantSplit/>
          <w:trHeight w:val="1448"/>
        </w:trPr>
        <w:tc>
          <w:tcPr>
            <w:tcW w:w="426" w:type="dxa"/>
            <w:vAlign w:val="center"/>
          </w:tcPr>
          <w:p w:rsidR="00581D73" w:rsidRDefault="00581D73">
            <w:pPr>
              <w:spacing w:line="240" w:lineRule="exact"/>
              <w:jc w:val="center"/>
              <w:rPr>
                <w:rFonts w:ascii="黑体" w:eastAsia="黑体"/>
                <w:bCs/>
                <w:sz w:val="20"/>
              </w:rPr>
            </w:pPr>
            <w:r>
              <w:rPr>
                <w:rFonts w:ascii="黑体" w:eastAsia="黑体" w:hint="eastAsia"/>
                <w:bCs/>
                <w:sz w:val="20"/>
              </w:rPr>
              <w:t>序</w:t>
            </w:r>
          </w:p>
          <w:p w:rsidR="00581D73" w:rsidRDefault="00581D73">
            <w:pPr>
              <w:spacing w:line="240" w:lineRule="exact"/>
              <w:jc w:val="center"/>
              <w:rPr>
                <w:rFonts w:ascii="黑体" w:eastAsia="黑体"/>
                <w:bCs/>
                <w:sz w:val="20"/>
              </w:rPr>
            </w:pPr>
            <w:r>
              <w:rPr>
                <w:rFonts w:ascii="黑体" w:eastAsia="黑体" w:hint="eastAsia"/>
                <w:bCs/>
                <w:sz w:val="20"/>
              </w:rPr>
              <w:t>号</w:t>
            </w:r>
          </w:p>
        </w:tc>
        <w:tc>
          <w:tcPr>
            <w:tcW w:w="762" w:type="dxa"/>
            <w:vAlign w:val="center"/>
          </w:tcPr>
          <w:p w:rsidR="00581D73" w:rsidRDefault="00581D73">
            <w:pPr>
              <w:spacing w:line="240" w:lineRule="exact"/>
              <w:ind w:left="156" w:hangingChars="78" w:hanging="156"/>
              <w:jc w:val="center"/>
              <w:rPr>
                <w:rFonts w:ascii="黑体" w:eastAsia="黑体"/>
                <w:bCs/>
                <w:sz w:val="20"/>
              </w:rPr>
            </w:pPr>
            <w:r>
              <w:rPr>
                <w:rFonts w:ascii="黑体" w:eastAsia="黑体" w:hint="eastAsia"/>
                <w:bCs/>
                <w:sz w:val="20"/>
              </w:rPr>
              <w:t>学院</w:t>
            </w:r>
          </w:p>
          <w:p w:rsidR="00581D73" w:rsidRDefault="00581D73">
            <w:pPr>
              <w:spacing w:line="240" w:lineRule="exact"/>
              <w:ind w:left="156" w:hangingChars="78" w:hanging="156"/>
              <w:jc w:val="center"/>
              <w:rPr>
                <w:rFonts w:ascii="黑体" w:eastAsia="黑体"/>
                <w:bCs/>
                <w:sz w:val="20"/>
              </w:rPr>
            </w:pPr>
            <w:r>
              <w:rPr>
                <w:rFonts w:ascii="黑体" w:eastAsia="黑体" w:hint="eastAsia"/>
                <w:bCs/>
                <w:sz w:val="20"/>
              </w:rPr>
              <w:t>(系)</w:t>
            </w:r>
          </w:p>
        </w:tc>
        <w:tc>
          <w:tcPr>
            <w:tcW w:w="962" w:type="dxa"/>
            <w:vAlign w:val="center"/>
          </w:tcPr>
          <w:p w:rsidR="00581D73" w:rsidRDefault="00581D73" w:rsidP="00D755AF">
            <w:pPr>
              <w:spacing w:line="240" w:lineRule="exact"/>
              <w:jc w:val="center"/>
              <w:rPr>
                <w:rFonts w:ascii="黑体" w:eastAsia="黑体"/>
                <w:bCs/>
                <w:sz w:val="20"/>
              </w:rPr>
            </w:pPr>
            <w:r>
              <w:rPr>
                <w:rFonts w:ascii="黑体" w:eastAsia="黑体" w:hint="eastAsia"/>
                <w:bCs/>
                <w:sz w:val="20"/>
              </w:rPr>
              <w:t>姓名</w:t>
            </w:r>
          </w:p>
          <w:p w:rsidR="00581D73" w:rsidRDefault="00581D73" w:rsidP="00D755AF">
            <w:pPr>
              <w:spacing w:line="240" w:lineRule="exact"/>
              <w:jc w:val="center"/>
              <w:rPr>
                <w:rFonts w:ascii="黑体" w:eastAsia="黑体"/>
                <w:bCs/>
                <w:sz w:val="20"/>
              </w:rPr>
            </w:pPr>
            <w:r>
              <w:rPr>
                <w:rFonts w:ascii="黑体" w:eastAsia="黑体" w:hint="eastAsia"/>
                <w:bCs/>
                <w:sz w:val="20"/>
              </w:rPr>
              <w:t>性别</w:t>
            </w:r>
          </w:p>
          <w:p w:rsidR="00581D73" w:rsidRDefault="00581D73">
            <w:pPr>
              <w:spacing w:line="240" w:lineRule="exact"/>
              <w:jc w:val="center"/>
              <w:rPr>
                <w:rFonts w:ascii="黑体" w:eastAsia="黑体"/>
                <w:bCs/>
                <w:sz w:val="20"/>
              </w:rPr>
            </w:pPr>
            <w:r>
              <w:rPr>
                <w:rFonts w:ascii="黑体" w:eastAsia="黑体" w:hint="eastAsia"/>
                <w:bCs/>
                <w:sz w:val="20"/>
              </w:rPr>
              <w:t>出生</w:t>
            </w:r>
          </w:p>
          <w:p w:rsidR="00581D73" w:rsidRDefault="00581D73">
            <w:pPr>
              <w:spacing w:line="240" w:lineRule="exact"/>
              <w:jc w:val="center"/>
              <w:rPr>
                <w:rFonts w:ascii="黑体" w:eastAsia="黑体"/>
                <w:bCs/>
                <w:sz w:val="20"/>
              </w:rPr>
            </w:pPr>
            <w:r>
              <w:rPr>
                <w:rFonts w:ascii="黑体" w:eastAsia="黑体" w:hint="eastAsia"/>
                <w:bCs/>
                <w:sz w:val="20"/>
              </w:rPr>
              <w:t>年月</w:t>
            </w:r>
          </w:p>
        </w:tc>
        <w:tc>
          <w:tcPr>
            <w:tcW w:w="1225" w:type="dxa"/>
            <w:vAlign w:val="center"/>
          </w:tcPr>
          <w:p w:rsidR="00581D73" w:rsidRDefault="00581D73" w:rsidP="00D755AF">
            <w:pPr>
              <w:spacing w:line="240" w:lineRule="exact"/>
              <w:jc w:val="center"/>
              <w:rPr>
                <w:rFonts w:ascii="黑体" w:eastAsia="黑体"/>
                <w:bCs/>
                <w:sz w:val="20"/>
              </w:rPr>
            </w:pPr>
            <w:r>
              <w:rPr>
                <w:rFonts w:ascii="黑体" w:eastAsia="黑体" w:hint="eastAsia"/>
                <w:bCs/>
                <w:sz w:val="20"/>
              </w:rPr>
              <w:t>最后学位</w:t>
            </w:r>
          </w:p>
          <w:p w:rsidR="00581D73" w:rsidRDefault="00581D73">
            <w:pPr>
              <w:spacing w:line="240" w:lineRule="exact"/>
              <w:jc w:val="center"/>
              <w:rPr>
                <w:rFonts w:ascii="黑体" w:eastAsia="黑体"/>
                <w:bCs/>
                <w:sz w:val="20"/>
              </w:rPr>
            </w:pPr>
            <w:r>
              <w:rPr>
                <w:rFonts w:ascii="黑体" w:eastAsia="黑体" w:hint="eastAsia"/>
                <w:bCs/>
                <w:sz w:val="20"/>
              </w:rPr>
              <w:t>毕业学校、时间</w:t>
            </w:r>
          </w:p>
        </w:tc>
        <w:tc>
          <w:tcPr>
            <w:tcW w:w="868" w:type="dxa"/>
            <w:vAlign w:val="center"/>
          </w:tcPr>
          <w:p w:rsidR="00581D73" w:rsidRDefault="00581D73">
            <w:pPr>
              <w:spacing w:line="240" w:lineRule="exact"/>
              <w:jc w:val="center"/>
              <w:rPr>
                <w:rFonts w:ascii="黑体" w:eastAsia="黑体"/>
                <w:bCs/>
                <w:sz w:val="20"/>
              </w:rPr>
            </w:pPr>
            <w:r>
              <w:rPr>
                <w:rFonts w:ascii="黑体" w:eastAsia="黑体" w:hint="eastAsia"/>
                <w:bCs/>
                <w:sz w:val="20"/>
              </w:rPr>
              <w:t>职称及取得时间</w:t>
            </w:r>
          </w:p>
        </w:tc>
        <w:tc>
          <w:tcPr>
            <w:tcW w:w="932" w:type="dxa"/>
            <w:vAlign w:val="center"/>
          </w:tcPr>
          <w:p w:rsidR="00581D73" w:rsidRDefault="00581D73">
            <w:pPr>
              <w:spacing w:line="240" w:lineRule="exact"/>
              <w:jc w:val="center"/>
              <w:rPr>
                <w:rFonts w:ascii="黑体" w:eastAsia="黑体"/>
                <w:bCs/>
                <w:sz w:val="20"/>
              </w:rPr>
            </w:pPr>
            <w:r>
              <w:rPr>
                <w:rFonts w:ascii="黑体" w:eastAsia="黑体" w:hint="eastAsia"/>
                <w:bCs/>
                <w:sz w:val="20"/>
              </w:rPr>
              <w:t>所在学科及研究方向</w:t>
            </w:r>
          </w:p>
        </w:tc>
        <w:tc>
          <w:tcPr>
            <w:tcW w:w="1108" w:type="dxa"/>
          </w:tcPr>
          <w:p w:rsidR="00581D73" w:rsidRPr="00D755AF" w:rsidRDefault="00581D73" w:rsidP="00D755AF">
            <w:pPr>
              <w:spacing w:line="240" w:lineRule="exact"/>
              <w:jc w:val="center"/>
              <w:rPr>
                <w:rFonts w:ascii="黑体" w:eastAsia="黑体"/>
                <w:b/>
                <w:bCs/>
              </w:rPr>
            </w:pPr>
            <w:r>
              <w:rPr>
                <w:rFonts w:ascii="黑体" w:eastAsia="黑体" w:hint="eastAsia"/>
                <w:b/>
                <w:bCs/>
              </w:rPr>
              <w:t>近五年教学业绩评价情况</w:t>
            </w:r>
          </w:p>
          <w:p w:rsidR="00581D73" w:rsidRDefault="00581D73">
            <w:pPr>
              <w:spacing w:line="240" w:lineRule="exact"/>
              <w:jc w:val="center"/>
              <w:rPr>
                <w:rFonts w:ascii="仿宋_GB2312"/>
                <w:b/>
                <w:bCs/>
              </w:rPr>
            </w:pPr>
            <w:r>
              <w:rPr>
                <w:rFonts w:ascii="宋体" w:hint="eastAsia"/>
                <w:sz w:val="15"/>
                <w:szCs w:val="18"/>
              </w:rPr>
              <w:t>（按时间顺序填写，进校不足5年的，填写进校后评价结果）</w:t>
            </w:r>
          </w:p>
        </w:tc>
        <w:tc>
          <w:tcPr>
            <w:tcW w:w="3685" w:type="dxa"/>
            <w:vAlign w:val="center"/>
          </w:tcPr>
          <w:p w:rsidR="00581D73" w:rsidRPr="00D755AF" w:rsidRDefault="00581D73" w:rsidP="00D755AF">
            <w:pPr>
              <w:spacing w:line="240" w:lineRule="exact"/>
              <w:jc w:val="center"/>
              <w:rPr>
                <w:rFonts w:ascii="黑体" w:eastAsia="黑体"/>
                <w:b/>
                <w:bCs/>
              </w:rPr>
            </w:pPr>
            <w:r>
              <w:rPr>
                <w:rFonts w:ascii="黑体" w:eastAsia="黑体" w:hint="eastAsia"/>
                <w:b/>
                <w:bCs/>
              </w:rPr>
              <w:t>近五年论文及著作情况</w:t>
            </w:r>
          </w:p>
          <w:p w:rsidR="00581D73" w:rsidRDefault="00581D73">
            <w:pPr>
              <w:spacing w:line="240" w:lineRule="exact"/>
              <w:jc w:val="center"/>
              <w:rPr>
                <w:rFonts w:ascii="仿宋_GB2312"/>
                <w:b/>
                <w:bCs/>
                <w:sz w:val="18"/>
                <w:szCs w:val="18"/>
              </w:rPr>
            </w:pPr>
            <w:r>
              <w:rPr>
                <w:rFonts w:ascii="宋体" w:hint="eastAsia"/>
                <w:sz w:val="15"/>
                <w:szCs w:val="18"/>
              </w:rPr>
              <w:t>（仅填写第一作者发表的一级及以上论文，不含会议论文等。注明论著题目；出版单位或刊物名称；出版/发表年月；收录情况、影响因子、期刊级别等）</w:t>
            </w:r>
          </w:p>
        </w:tc>
        <w:tc>
          <w:tcPr>
            <w:tcW w:w="1559" w:type="dxa"/>
            <w:vAlign w:val="center"/>
          </w:tcPr>
          <w:p w:rsidR="00581D73" w:rsidRPr="00D755AF" w:rsidRDefault="00581D73" w:rsidP="00D755AF">
            <w:pPr>
              <w:spacing w:line="240" w:lineRule="exact"/>
              <w:jc w:val="center"/>
              <w:rPr>
                <w:rFonts w:ascii="黑体" w:eastAsia="黑体"/>
                <w:b/>
                <w:bCs/>
              </w:rPr>
            </w:pPr>
            <w:r>
              <w:rPr>
                <w:rFonts w:ascii="黑体" w:eastAsia="黑体" w:hint="eastAsia"/>
                <w:b/>
                <w:bCs/>
              </w:rPr>
              <w:t>近五年教学或科研成果奖励情况</w:t>
            </w:r>
          </w:p>
          <w:p w:rsidR="00581D73" w:rsidRDefault="00581D73" w:rsidP="00C73A6B">
            <w:pPr>
              <w:spacing w:line="240" w:lineRule="exact"/>
              <w:jc w:val="center"/>
              <w:rPr>
                <w:rFonts w:ascii="仿宋_GB2312"/>
                <w:b/>
                <w:bCs/>
              </w:rPr>
            </w:pPr>
            <w:r>
              <w:rPr>
                <w:rFonts w:ascii="宋体" w:hint="eastAsia"/>
                <w:sz w:val="15"/>
                <w:szCs w:val="18"/>
              </w:rPr>
              <w:t>（限填写省部级以上奖项</w:t>
            </w:r>
          </w:p>
        </w:tc>
        <w:tc>
          <w:tcPr>
            <w:tcW w:w="2268" w:type="dxa"/>
            <w:vAlign w:val="center"/>
          </w:tcPr>
          <w:p w:rsidR="00581D73" w:rsidRPr="00D755AF" w:rsidRDefault="00581D73" w:rsidP="00D755AF">
            <w:pPr>
              <w:spacing w:line="240" w:lineRule="exact"/>
              <w:jc w:val="center"/>
              <w:rPr>
                <w:rFonts w:ascii="黑体" w:eastAsia="黑体"/>
                <w:b/>
                <w:bCs/>
              </w:rPr>
            </w:pPr>
            <w:r>
              <w:rPr>
                <w:rFonts w:ascii="黑体" w:eastAsia="黑体" w:hint="eastAsia"/>
                <w:b/>
                <w:bCs/>
              </w:rPr>
              <w:t>近五年科研项目情况</w:t>
            </w:r>
          </w:p>
          <w:p w:rsidR="00581D73" w:rsidRDefault="00581D73">
            <w:pPr>
              <w:spacing w:line="240" w:lineRule="exact"/>
              <w:jc w:val="center"/>
              <w:rPr>
                <w:rFonts w:ascii="仿宋_GB2312"/>
                <w:b/>
                <w:bCs/>
              </w:rPr>
            </w:pPr>
            <w:r>
              <w:rPr>
                <w:rFonts w:ascii="宋体" w:hint="eastAsia"/>
                <w:sz w:val="15"/>
                <w:szCs w:val="18"/>
              </w:rPr>
              <w:t>（仅填写排名第一的，且必须为省部级以上的项目。注明项目名称、项目来源、到款经费/总经费、项目起止时间）</w:t>
            </w:r>
          </w:p>
        </w:tc>
        <w:tc>
          <w:tcPr>
            <w:tcW w:w="1260" w:type="dxa"/>
            <w:vAlign w:val="center"/>
          </w:tcPr>
          <w:p w:rsidR="00581D73" w:rsidRPr="00D755AF" w:rsidRDefault="00581D73" w:rsidP="00C73A6B">
            <w:pPr>
              <w:spacing w:line="240" w:lineRule="exact"/>
              <w:jc w:val="center"/>
              <w:rPr>
                <w:rFonts w:ascii="黑体" w:eastAsia="黑体"/>
                <w:b/>
                <w:bCs/>
              </w:rPr>
            </w:pPr>
            <w:r>
              <w:rPr>
                <w:rFonts w:ascii="黑体" w:eastAsia="黑体" w:hint="eastAsia"/>
                <w:b/>
                <w:bCs/>
              </w:rPr>
              <w:t>海外经历</w:t>
            </w:r>
          </w:p>
          <w:p w:rsidR="00581D73" w:rsidRDefault="00581D73" w:rsidP="00C73A6B">
            <w:pPr>
              <w:spacing w:line="240" w:lineRule="exact"/>
              <w:jc w:val="center"/>
              <w:rPr>
                <w:rFonts w:ascii="仿宋_GB2312"/>
                <w:b/>
                <w:bCs/>
              </w:rPr>
            </w:pPr>
            <w:r>
              <w:rPr>
                <w:rFonts w:ascii="宋体" w:hint="eastAsia"/>
                <w:sz w:val="15"/>
                <w:szCs w:val="18"/>
              </w:rPr>
              <w:t>（列出海外经历起止时间、地点、单位名称、出国/境事由、经费来源等）</w:t>
            </w:r>
          </w:p>
        </w:tc>
      </w:tr>
      <w:tr w:rsidR="00581D73" w:rsidTr="00581D73">
        <w:trPr>
          <w:cantSplit/>
          <w:trHeight w:val="1279"/>
        </w:trPr>
        <w:tc>
          <w:tcPr>
            <w:tcW w:w="426" w:type="dxa"/>
            <w:vAlign w:val="center"/>
          </w:tcPr>
          <w:p w:rsidR="00581D73" w:rsidRPr="004A018D" w:rsidRDefault="00581D73" w:rsidP="00620643">
            <w:pPr>
              <w:pStyle w:val="a7"/>
              <w:numPr>
                <w:ilvl w:val="0"/>
                <w:numId w:val="8"/>
              </w:numPr>
              <w:spacing w:line="240" w:lineRule="exact"/>
              <w:ind w:firstLineChars="0"/>
              <w:jc w:val="center"/>
              <w:rPr>
                <w:sz w:val="20"/>
                <w:szCs w:val="20"/>
              </w:rPr>
            </w:pPr>
            <w:r w:rsidRPr="004A018D">
              <w:rPr>
                <w:bCs/>
                <w:sz w:val="20"/>
                <w:szCs w:val="20"/>
              </w:rPr>
              <w:t>1</w:t>
            </w:r>
          </w:p>
        </w:tc>
        <w:tc>
          <w:tcPr>
            <w:tcW w:w="762" w:type="dxa"/>
            <w:vAlign w:val="center"/>
          </w:tcPr>
          <w:p w:rsidR="00581D73" w:rsidRPr="004A018D" w:rsidRDefault="00581D73">
            <w:pPr>
              <w:spacing w:line="240" w:lineRule="exact"/>
              <w:jc w:val="center"/>
              <w:rPr>
                <w:bCs/>
                <w:sz w:val="20"/>
                <w:szCs w:val="20"/>
              </w:rPr>
            </w:pPr>
            <w:r w:rsidRPr="00F42AB5">
              <w:rPr>
                <w:rFonts w:ascii="宋体" w:hAnsi="宋体" w:cs="宋体"/>
                <w:bCs/>
                <w:sz w:val="16"/>
                <w:szCs w:val="16"/>
              </w:rPr>
              <w:t>商学院</w:t>
            </w:r>
          </w:p>
        </w:tc>
        <w:tc>
          <w:tcPr>
            <w:tcW w:w="962" w:type="dxa"/>
            <w:vAlign w:val="center"/>
          </w:tcPr>
          <w:p w:rsidR="00581D73" w:rsidRDefault="00581D73">
            <w:pPr>
              <w:spacing w:line="240" w:lineRule="exact"/>
              <w:jc w:val="center"/>
              <w:rPr>
                <w:rFonts w:ascii="宋体" w:hAnsi="宋体" w:cs="宋体"/>
                <w:bCs/>
                <w:sz w:val="16"/>
                <w:szCs w:val="16"/>
              </w:rPr>
            </w:pPr>
            <w:r>
              <w:rPr>
                <w:rFonts w:ascii="宋体" w:hAnsi="宋体" w:cs="宋体" w:hint="eastAsia"/>
                <w:bCs/>
                <w:sz w:val="16"/>
                <w:szCs w:val="16"/>
              </w:rPr>
              <w:t>田原</w:t>
            </w:r>
          </w:p>
          <w:p w:rsidR="00581D73" w:rsidRDefault="00581D73">
            <w:pPr>
              <w:spacing w:line="240" w:lineRule="exact"/>
              <w:jc w:val="center"/>
              <w:rPr>
                <w:rFonts w:ascii="宋体" w:hAnsi="宋体" w:cs="宋体"/>
                <w:bCs/>
                <w:sz w:val="16"/>
                <w:szCs w:val="16"/>
              </w:rPr>
            </w:pPr>
            <w:r>
              <w:rPr>
                <w:rFonts w:ascii="宋体" w:hAnsi="宋体" w:cs="宋体" w:hint="eastAsia"/>
                <w:bCs/>
                <w:sz w:val="16"/>
                <w:szCs w:val="16"/>
              </w:rPr>
              <w:t>男</w:t>
            </w:r>
          </w:p>
          <w:p w:rsidR="00581D73" w:rsidRDefault="00581D73">
            <w:pPr>
              <w:spacing w:line="240" w:lineRule="exact"/>
              <w:jc w:val="center"/>
              <w:rPr>
                <w:rFonts w:ascii="宋体" w:hAnsi="宋体" w:cs="宋体"/>
                <w:bCs/>
                <w:sz w:val="16"/>
                <w:szCs w:val="16"/>
              </w:rPr>
            </w:pPr>
            <w:r>
              <w:rPr>
                <w:rFonts w:ascii="宋体" w:hAnsi="宋体" w:cs="宋体" w:hint="eastAsia"/>
                <w:bCs/>
                <w:sz w:val="16"/>
                <w:szCs w:val="16"/>
              </w:rPr>
              <w:t xml:space="preserve">1981.11 </w:t>
            </w:r>
          </w:p>
          <w:p w:rsidR="00581D73" w:rsidRDefault="00581D73">
            <w:pPr>
              <w:spacing w:line="240" w:lineRule="exact"/>
              <w:jc w:val="center"/>
              <w:rPr>
                <w:rFonts w:ascii="宋体" w:hAnsi="宋体" w:cs="宋体"/>
                <w:bCs/>
                <w:sz w:val="16"/>
                <w:szCs w:val="16"/>
              </w:rPr>
            </w:pPr>
            <w:r>
              <w:rPr>
                <w:rFonts w:ascii="宋体" w:hAnsi="宋体" w:cs="宋体" w:hint="eastAsia"/>
                <w:bCs/>
                <w:sz w:val="16"/>
                <w:szCs w:val="16"/>
              </w:rPr>
              <w:t>(37)</w:t>
            </w:r>
          </w:p>
        </w:tc>
        <w:tc>
          <w:tcPr>
            <w:tcW w:w="1225" w:type="dxa"/>
            <w:vAlign w:val="center"/>
          </w:tcPr>
          <w:p w:rsidR="00581D73" w:rsidRPr="00B135E8" w:rsidRDefault="00581D73" w:rsidP="00B135E8">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Default="00581D73" w:rsidP="00B135E8">
            <w:pPr>
              <w:spacing w:line="240" w:lineRule="exact"/>
              <w:jc w:val="center"/>
              <w:rPr>
                <w:rFonts w:ascii="宋体" w:hAnsi="宋体" w:cs="宋体"/>
                <w:bCs/>
                <w:sz w:val="16"/>
                <w:szCs w:val="16"/>
              </w:rPr>
            </w:pPr>
            <w:r w:rsidRPr="00B135E8">
              <w:rPr>
                <w:rFonts w:ascii="宋体" w:hAnsi="宋体" w:cs="宋体"/>
                <w:bCs/>
                <w:sz w:val="16"/>
                <w:szCs w:val="16"/>
              </w:rPr>
              <w:t>华中科技大学</w:t>
            </w:r>
            <w:r>
              <w:rPr>
                <w:rFonts w:ascii="宋体" w:hAnsi="宋体" w:cs="宋体" w:hint="eastAsia"/>
                <w:bCs/>
                <w:sz w:val="16"/>
                <w:szCs w:val="16"/>
              </w:rPr>
              <w:t>2013.6</w:t>
            </w:r>
          </w:p>
        </w:tc>
        <w:tc>
          <w:tcPr>
            <w:tcW w:w="868" w:type="dxa"/>
            <w:vAlign w:val="center"/>
          </w:tcPr>
          <w:p w:rsidR="00581D73" w:rsidRDefault="00581D73" w:rsidP="00697E91">
            <w:pPr>
              <w:spacing w:line="240" w:lineRule="exact"/>
              <w:jc w:val="center"/>
              <w:rPr>
                <w:rFonts w:ascii="仿宋_GB2312"/>
                <w:b/>
                <w:sz w:val="20"/>
                <w:szCs w:val="22"/>
              </w:rPr>
            </w:pPr>
            <w:r>
              <w:rPr>
                <w:rFonts w:ascii="宋体" w:hAnsi="宋体" w:cs="宋体" w:hint="eastAsia"/>
                <w:bCs/>
                <w:sz w:val="16"/>
                <w:szCs w:val="16"/>
              </w:rPr>
              <w:t>中级2013.9</w:t>
            </w:r>
            <w:r>
              <w:rPr>
                <w:rFonts w:ascii="仿宋_GB2312"/>
                <w:b/>
                <w:sz w:val="20"/>
                <w:szCs w:val="22"/>
              </w:rPr>
              <w:t xml:space="preserve"> </w:t>
            </w:r>
          </w:p>
        </w:tc>
        <w:tc>
          <w:tcPr>
            <w:tcW w:w="932" w:type="dxa"/>
            <w:vAlign w:val="center"/>
          </w:tcPr>
          <w:p w:rsidR="00581D73" w:rsidRDefault="00581D73">
            <w:pPr>
              <w:spacing w:line="240" w:lineRule="exact"/>
              <w:jc w:val="left"/>
              <w:rPr>
                <w:rFonts w:ascii="仿宋_GB2312"/>
                <w:b/>
                <w:sz w:val="20"/>
                <w:szCs w:val="22"/>
              </w:rPr>
            </w:pPr>
            <w:r>
              <w:rPr>
                <w:rFonts w:ascii="宋体" w:hAnsi="宋体" w:cs="宋体" w:hint="eastAsia"/>
                <w:bCs/>
                <w:sz w:val="16"/>
                <w:szCs w:val="16"/>
              </w:rPr>
              <w:t>财务管理，政府与企业投融资</w:t>
            </w:r>
          </w:p>
        </w:tc>
        <w:tc>
          <w:tcPr>
            <w:tcW w:w="1108" w:type="dxa"/>
            <w:vAlign w:val="center"/>
          </w:tcPr>
          <w:p w:rsidR="00581D73" w:rsidRDefault="00581D73">
            <w:pPr>
              <w:spacing w:line="240" w:lineRule="exact"/>
              <w:jc w:val="center"/>
              <w:rPr>
                <w:rFonts w:ascii="宋体" w:hAnsi="宋体" w:cs="宋体"/>
                <w:bCs/>
                <w:sz w:val="16"/>
                <w:szCs w:val="16"/>
              </w:rPr>
            </w:pPr>
            <w:r>
              <w:rPr>
                <w:rFonts w:ascii="宋体" w:hAnsi="宋体" w:cs="宋体" w:hint="eastAsia"/>
                <w:bCs/>
                <w:sz w:val="16"/>
                <w:szCs w:val="16"/>
              </w:rPr>
              <w:t>14-15合格</w:t>
            </w:r>
          </w:p>
          <w:p w:rsidR="00581D73" w:rsidRDefault="00581D73">
            <w:pPr>
              <w:spacing w:line="240" w:lineRule="exact"/>
              <w:jc w:val="center"/>
              <w:rPr>
                <w:rFonts w:ascii="宋体" w:hAnsi="宋体" w:cs="宋体"/>
                <w:bCs/>
                <w:sz w:val="16"/>
                <w:szCs w:val="16"/>
              </w:rPr>
            </w:pPr>
            <w:r>
              <w:rPr>
                <w:rFonts w:ascii="宋体" w:hAnsi="宋体" w:cs="宋体" w:hint="eastAsia"/>
                <w:bCs/>
                <w:sz w:val="16"/>
                <w:szCs w:val="16"/>
              </w:rPr>
              <w:t>15-16合格</w:t>
            </w:r>
          </w:p>
          <w:p w:rsidR="00581D73" w:rsidRDefault="00581D73">
            <w:pPr>
              <w:spacing w:line="240" w:lineRule="exact"/>
              <w:jc w:val="center"/>
              <w:rPr>
                <w:rFonts w:ascii="宋体" w:hAnsi="宋体" w:cs="宋体"/>
                <w:bCs/>
                <w:sz w:val="16"/>
                <w:szCs w:val="16"/>
              </w:rPr>
            </w:pPr>
            <w:r>
              <w:rPr>
                <w:rFonts w:ascii="宋体" w:hAnsi="宋体" w:cs="宋体" w:hint="eastAsia"/>
                <w:bCs/>
                <w:sz w:val="16"/>
                <w:szCs w:val="16"/>
              </w:rPr>
              <w:t>16-17合格</w:t>
            </w:r>
          </w:p>
          <w:p w:rsidR="00581D73" w:rsidRDefault="00581D73">
            <w:pPr>
              <w:spacing w:line="240" w:lineRule="exact"/>
              <w:jc w:val="center"/>
              <w:rPr>
                <w:rFonts w:ascii="仿宋_GB2312"/>
                <w:bCs/>
                <w:sz w:val="20"/>
                <w:szCs w:val="22"/>
              </w:rPr>
            </w:pPr>
            <w:r>
              <w:rPr>
                <w:rFonts w:ascii="宋体" w:hAnsi="宋体" w:cs="宋体" w:hint="eastAsia"/>
                <w:bCs/>
                <w:sz w:val="16"/>
                <w:szCs w:val="16"/>
              </w:rPr>
              <w:t>17-18合格</w:t>
            </w:r>
          </w:p>
        </w:tc>
        <w:tc>
          <w:tcPr>
            <w:tcW w:w="3685" w:type="dxa"/>
            <w:vAlign w:val="center"/>
          </w:tcPr>
          <w:p w:rsidR="00581D73" w:rsidRDefault="00581D73">
            <w:pPr>
              <w:spacing w:line="240" w:lineRule="exact"/>
              <w:jc w:val="center"/>
              <w:rPr>
                <w:rFonts w:ascii="宋体" w:hAnsi="宋体" w:cs="宋体"/>
                <w:bCs/>
                <w:sz w:val="16"/>
                <w:szCs w:val="16"/>
              </w:rPr>
            </w:pPr>
          </w:p>
        </w:tc>
        <w:tc>
          <w:tcPr>
            <w:tcW w:w="1559" w:type="dxa"/>
            <w:vAlign w:val="center"/>
          </w:tcPr>
          <w:p w:rsidR="00581D73" w:rsidRDefault="00581D73">
            <w:pPr>
              <w:spacing w:line="240" w:lineRule="exact"/>
              <w:jc w:val="left"/>
              <w:rPr>
                <w:rFonts w:ascii="仿宋_GB2312"/>
                <w:b/>
                <w:sz w:val="20"/>
                <w:szCs w:val="22"/>
              </w:rPr>
            </w:pPr>
          </w:p>
        </w:tc>
        <w:tc>
          <w:tcPr>
            <w:tcW w:w="2268" w:type="dxa"/>
            <w:vAlign w:val="center"/>
          </w:tcPr>
          <w:p w:rsidR="00581D73" w:rsidRDefault="00581D73" w:rsidP="002F0C01">
            <w:pPr>
              <w:spacing w:line="240" w:lineRule="exact"/>
              <w:jc w:val="left"/>
              <w:rPr>
                <w:rFonts w:ascii="仿宋_GB2312"/>
                <w:b/>
                <w:sz w:val="20"/>
                <w:szCs w:val="22"/>
              </w:rPr>
            </w:pPr>
            <w:r>
              <w:rPr>
                <w:rFonts w:ascii="宋体" w:hAnsi="宋体" w:cs="宋体" w:hint="eastAsia"/>
                <w:bCs/>
                <w:sz w:val="16"/>
                <w:szCs w:val="16"/>
              </w:rPr>
              <w:t>公共服务协同筹资机理模型构建研究</w:t>
            </w:r>
            <w:r w:rsidRPr="002D5EDD">
              <w:rPr>
                <w:sz w:val="18"/>
                <w:szCs w:val="18"/>
              </w:rPr>
              <w:t>，</w:t>
            </w:r>
            <w:r w:rsidRPr="002F0C01">
              <w:rPr>
                <w:rFonts w:ascii="宋体" w:hAnsi="宋体" w:cs="宋体" w:hint="eastAsia"/>
                <w:b/>
                <w:bCs/>
                <w:sz w:val="16"/>
                <w:szCs w:val="16"/>
              </w:rPr>
              <w:t>浙江省自然科学基金一般项目</w:t>
            </w:r>
            <w:r>
              <w:rPr>
                <w:rFonts w:ascii="宋体" w:hAnsi="宋体" w:cs="宋体" w:hint="eastAsia"/>
                <w:bCs/>
                <w:sz w:val="16"/>
                <w:szCs w:val="16"/>
              </w:rPr>
              <w:t>，项目经费0/6万，起止时2019.1-2021.10</w:t>
            </w:r>
            <w:r w:rsidRPr="00697E91">
              <w:rPr>
                <w:rFonts w:ascii="宋体" w:hAnsi="宋体" w:cs="宋体" w:hint="eastAsia"/>
                <w:b/>
                <w:bCs/>
                <w:sz w:val="16"/>
                <w:szCs w:val="16"/>
              </w:rPr>
              <w:t>(省级)</w:t>
            </w:r>
          </w:p>
        </w:tc>
        <w:tc>
          <w:tcPr>
            <w:tcW w:w="1260" w:type="dxa"/>
            <w:vAlign w:val="center"/>
          </w:tcPr>
          <w:p w:rsidR="00581D73" w:rsidRDefault="00581D73" w:rsidP="00C73A6B">
            <w:pPr>
              <w:spacing w:line="240" w:lineRule="exact"/>
              <w:jc w:val="center"/>
              <w:rPr>
                <w:rFonts w:ascii="仿宋_GB2312"/>
                <w:bCs/>
                <w:sz w:val="20"/>
                <w:szCs w:val="22"/>
              </w:rPr>
            </w:pPr>
          </w:p>
        </w:tc>
      </w:tr>
      <w:tr w:rsidR="00581D73" w:rsidTr="00581D73">
        <w:trPr>
          <w:cantSplit/>
          <w:trHeight w:val="1817"/>
        </w:trPr>
        <w:tc>
          <w:tcPr>
            <w:tcW w:w="426" w:type="dxa"/>
            <w:vAlign w:val="center"/>
          </w:tcPr>
          <w:p w:rsidR="00581D73" w:rsidRPr="004A018D" w:rsidRDefault="00581D73" w:rsidP="004A018D">
            <w:pPr>
              <w:pStyle w:val="a7"/>
              <w:numPr>
                <w:ilvl w:val="0"/>
                <w:numId w:val="8"/>
              </w:numPr>
              <w:spacing w:line="240" w:lineRule="exact"/>
              <w:ind w:firstLineChars="0"/>
              <w:jc w:val="center"/>
              <w:rPr>
                <w:rFonts w:ascii="宋体" w:hAnsi="宋体" w:cs="宋体"/>
                <w:bCs/>
                <w:sz w:val="16"/>
                <w:szCs w:val="16"/>
              </w:rPr>
            </w:pPr>
            <w:r w:rsidRPr="004A018D">
              <w:rPr>
                <w:rFonts w:ascii="宋体" w:hAnsi="宋体" w:cs="宋体" w:hint="eastAsia"/>
                <w:bCs/>
                <w:sz w:val="16"/>
                <w:szCs w:val="16"/>
              </w:rPr>
              <w:t>2</w:t>
            </w:r>
          </w:p>
        </w:tc>
        <w:tc>
          <w:tcPr>
            <w:tcW w:w="762" w:type="dxa"/>
            <w:vAlign w:val="center"/>
          </w:tcPr>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商学院</w:t>
            </w:r>
          </w:p>
        </w:tc>
        <w:tc>
          <w:tcPr>
            <w:tcW w:w="962" w:type="dxa"/>
            <w:vAlign w:val="center"/>
          </w:tcPr>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 xml:space="preserve">宋静静 </w:t>
            </w:r>
          </w:p>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女</w:t>
            </w:r>
          </w:p>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1985.6</w:t>
            </w:r>
          </w:p>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(33)</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厦门大学2016.7</w:t>
            </w:r>
          </w:p>
        </w:tc>
        <w:tc>
          <w:tcPr>
            <w:tcW w:w="868" w:type="dxa"/>
            <w:vAlign w:val="center"/>
          </w:tcPr>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中级</w:t>
            </w:r>
          </w:p>
          <w:p w:rsidR="00581D73" w:rsidRDefault="00581D73" w:rsidP="00697E91">
            <w:pPr>
              <w:spacing w:line="240" w:lineRule="exact"/>
              <w:jc w:val="center"/>
              <w:rPr>
                <w:rFonts w:ascii="宋体" w:hAnsi="宋体" w:cs="宋体"/>
                <w:bCs/>
                <w:sz w:val="16"/>
                <w:szCs w:val="16"/>
              </w:rPr>
            </w:pPr>
            <w:r>
              <w:rPr>
                <w:rFonts w:ascii="宋体" w:hAnsi="宋体" w:cs="宋体" w:hint="eastAsia"/>
                <w:bCs/>
                <w:sz w:val="16"/>
                <w:szCs w:val="16"/>
              </w:rPr>
              <w:t>2017.9</w:t>
            </w:r>
          </w:p>
        </w:tc>
        <w:tc>
          <w:tcPr>
            <w:tcW w:w="932" w:type="dxa"/>
            <w:vAlign w:val="center"/>
          </w:tcPr>
          <w:p w:rsidR="00581D73" w:rsidRDefault="00581D73" w:rsidP="00AD3E13">
            <w:pPr>
              <w:spacing w:line="240" w:lineRule="exact"/>
              <w:jc w:val="left"/>
              <w:rPr>
                <w:rFonts w:ascii="宋体" w:hAnsi="宋体" w:cs="宋体"/>
                <w:bCs/>
                <w:sz w:val="16"/>
                <w:szCs w:val="16"/>
              </w:rPr>
            </w:pPr>
            <w:r>
              <w:rPr>
                <w:rFonts w:ascii="宋体" w:hAnsi="宋体" w:cs="宋体" w:hint="eastAsia"/>
                <w:bCs/>
                <w:sz w:val="16"/>
                <w:szCs w:val="16"/>
              </w:rPr>
              <w:t>金融学，</w:t>
            </w:r>
          </w:p>
          <w:p w:rsidR="00581D73" w:rsidRDefault="00581D73" w:rsidP="00AD3E13">
            <w:pPr>
              <w:spacing w:line="240" w:lineRule="exact"/>
              <w:jc w:val="left"/>
              <w:rPr>
                <w:rFonts w:ascii="宋体" w:hAnsi="宋体" w:cs="宋体"/>
                <w:bCs/>
                <w:sz w:val="16"/>
                <w:szCs w:val="16"/>
              </w:rPr>
            </w:pPr>
            <w:r>
              <w:rPr>
                <w:rFonts w:ascii="宋体" w:hAnsi="宋体" w:cs="宋体" w:hint="eastAsia"/>
                <w:bCs/>
                <w:sz w:val="16"/>
                <w:szCs w:val="16"/>
              </w:rPr>
              <w:t xml:space="preserve">最优投资消费 </w:t>
            </w:r>
          </w:p>
        </w:tc>
        <w:tc>
          <w:tcPr>
            <w:tcW w:w="1108" w:type="dxa"/>
            <w:vAlign w:val="center"/>
          </w:tcPr>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16-17</w:t>
            </w:r>
            <w:proofErr w:type="gramStart"/>
            <w:r>
              <w:rPr>
                <w:rFonts w:ascii="宋体" w:hAnsi="宋体" w:cs="宋体" w:hint="eastAsia"/>
                <w:bCs/>
                <w:sz w:val="16"/>
                <w:szCs w:val="16"/>
              </w:rPr>
              <w:t>不</w:t>
            </w:r>
            <w:proofErr w:type="gramEnd"/>
            <w:r>
              <w:rPr>
                <w:rFonts w:ascii="宋体" w:hAnsi="宋体" w:cs="宋体" w:hint="eastAsia"/>
                <w:bCs/>
                <w:sz w:val="16"/>
                <w:szCs w:val="16"/>
              </w:rPr>
              <w:t>参评</w:t>
            </w:r>
          </w:p>
          <w:p w:rsidR="00581D73" w:rsidRDefault="00581D73" w:rsidP="00C76734">
            <w:pPr>
              <w:spacing w:line="240" w:lineRule="exact"/>
              <w:rPr>
                <w:rFonts w:ascii="宋体" w:hAnsi="宋体" w:cs="宋体"/>
                <w:bCs/>
                <w:sz w:val="16"/>
                <w:szCs w:val="16"/>
              </w:rPr>
            </w:pPr>
            <w:r>
              <w:rPr>
                <w:rFonts w:ascii="宋体" w:hAnsi="宋体" w:cs="宋体" w:hint="eastAsia"/>
                <w:bCs/>
                <w:sz w:val="16"/>
                <w:szCs w:val="16"/>
              </w:rPr>
              <w:t>17-18合格</w:t>
            </w:r>
          </w:p>
        </w:tc>
        <w:tc>
          <w:tcPr>
            <w:tcW w:w="3685" w:type="dxa"/>
            <w:vAlign w:val="center"/>
          </w:tcPr>
          <w:p w:rsidR="00581D73" w:rsidRPr="001E181E" w:rsidRDefault="00581D73" w:rsidP="001E181E">
            <w:pPr>
              <w:spacing w:line="240" w:lineRule="exact"/>
              <w:jc w:val="left"/>
              <w:rPr>
                <w:bCs/>
                <w:sz w:val="16"/>
                <w:szCs w:val="16"/>
              </w:rPr>
            </w:pPr>
            <w:r w:rsidRPr="001E181E">
              <w:rPr>
                <w:rFonts w:hint="eastAsia"/>
                <w:bCs/>
                <w:sz w:val="16"/>
                <w:szCs w:val="16"/>
              </w:rPr>
              <w:t>1.</w:t>
            </w:r>
            <w:r>
              <w:rPr>
                <w:rFonts w:hint="eastAsia"/>
                <w:bCs/>
                <w:sz w:val="16"/>
                <w:szCs w:val="16"/>
              </w:rPr>
              <w:t>有限期限上具有随机利率的最优投资消费模型，系统科学与数学</w:t>
            </w:r>
            <w:r>
              <w:rPr>
                <w:rFonts w:hint="eastAsia"/>
                <w:bCs/>
                <w:sz w:val="16"/>
                <w:szCs w:val="16"/>
              </w:rPr>
              <w:t>,</w:t>
            </w:r>
            <w:r w:rsidRPr="001E181E">
              <w:rPr>
                <w:rFonts w:hint="eastAsia"/>
                <w:bCs/>
                <w:sz w:val="16"/>
                <w:szCs w:val="16"/>
              </w:rPr>
              <w:t>2014.8</w:t>
            </w:r>
            <w:r w:rsidRPr="001E181E">
              <w:rPr>
                <w:rFonts w:hint="eastAsia"/>
                <w:b/>
                <w:bCs/>
                <w:sz w:val="16"/>
                <w:szCs w:val="16"/>
              </w:rPr>
              <w:t>（一级）</w:t>
            </w:r>
          </w:p>
          <w:p w:rsidR="00581D73" w:rsidRPr="001E181E" w:rsidRDefault="00581D73" w:rsidP="001E181E">
            <w:pPr>
              <w:spacing w:line="240" w:lineRule="exact"/>
              <w:jc w:val="left"/>
              <w:rPr>
                <w:b/>
                <w:bCs/>
                <w:sz w:val="16"/>
                <w:szCs w:val="16"/>
              </w:rPr>
            </w:pPr>
            <w:r w:rsidRPr="001E181E">
              <w:rPr>
                <w:rFonts w:hint="eastAsia"/>
                <w:bCs/>
                <w:sz w:val="16"/>
                <w:szCs w:val="16"/>
              </w:rPr>
              <w:t>2.</w:t>
            </w:r>
            <w:r w:rsidRPr="001E181E">
              <w:rPr>
                <w:bCs/>
                <w:sz w:val="16"/>
                <w:szCs w:val="16"/>
              </w:rPr>
              <w:t>Optimalportfolio</w:t>
            </w:r>
            <w:r w:rsidRPr="001E181E">
              <w:rPr>
                <w:rFonts w:hint="eastAsia"/>
                <w:bCs/>
                <w:sz w:val="16"/>
                <w:szCs w:val="16"/>
              </w:rPr>
              <w:t xml:space="preserve"> </w:t>
            </w:r>
            <w:r w:rsidRPr="001E181E">
              <w:rPr>
                <w:bCs/>
                <w:sz w:val="16"/>
                <w:szCs w:val="16"/>
              </w:rPr>
              <w:t xml:space="preserve">and consumption </w:t>
            </w:r>
            <w:proofErr w:type="spellStart"/>
            <w:r w:rsidRPr="001E181E">
              <w:rPr>
                <w:bCs/>
                <w:sz w:val="16"/>
                <w:szCs w:val="16"/>
              </w:rPr>
              <w:t>modelsunder</w:t>
            </w:r>
            <w:proofErr w:type="spellEnd"/>
            <w:r w:rsidRPr="001E181E">
              <w:rPr>
                <w:bCs/>
                <w:sz w:val="16"/>
                <w:szCs w:val="16"/>
              </w:rPr>
              <w:t xml:space="preserve"> loss aversion infinite time horizon</w:t>
            </w:r>
            <w:r w:rsidRPr="001E181E">
              <w:rPr>
                <w:rFonts w:hint="eastAsia"/>
                <w:bCs/>
                <w:sz w:val="16"/>
                <w:szCs w:val="16"/>
              </w:rPr>
              <w:t>，</w:t>
            </w:r>
            <w:r w:rsidRPr="001E181E">
              <w:rPr>
                <w:rFonts w:hint="eastAsia"/>
                <w:bCs/>
                <w:sz w:val="16"/>
                <w:szCs w:val="16"/>
              </w:rPr>
              <w:t>Pro</w:t>
            </w:r>
            <w:r>
              <w:rPr>
                <w:rFonts w:hint="eastAsia"/>
                <w:bCs/>
                <w:sz w:val="16"/>
                <w:szCs w:val="16"/>
              </w:rPr>
              <w:t>bability in the Engineeringand</w:t>
            </w:r>
            <w:r w:rsidRPr="001E181E">
              <w:rPr>
                <w:rFonts w:hint="eastAsia"/>
                <w:bCs/>
                <w:sz w:val="16"/>
                <w:szCs w:val="16"/>
              </w:rPr>
              <w:t>InformationalSciences,2016.10</w:t>
            </w:r>
            <w:r w:rsidRPr="001E181E">
              <w:rPr>
                <w:rFonts w:hint="eastAsia"/>
                <w:b/>
                <w:bCs/>
                <w:sz w:val="16"/>
                <w:szCs w:val="16"/>
              </w:rPr>
              <w:t>(</w:t>
            </w:r>
            <w:r w:rsidRPr="001E181E">
              <w:rPr>
                <w:b/>
                <w:bCs/>
                <w:sz w:val="16"/>
                <w:szCs w:val="16"/>
              </w:rPr>
              <w:t>SCI,IF=</w:t>
            </w:r>
            <w:r w:rsidRPr="001E181E">
              <w:rPr>
                <w:rFonts w:hint="eastAsia"/>
                <w:b/>
                <w:bCs/>
                <w:sz w:val="16"/>
                <w:szCs w:val="16"/>
              </w:rPr>
              <w:t>0.406</w:t>
            </w:r>
            <w:r w:rsidRPr="001E181E">
              <w:rPr>
                <w:rFonts w:hint="eastAsia"/>
                <w:b/>
                <w:bCs/>
                <w:sz w:val="16"/>
                <w:szCs w:val="16"/>
              </w:rPr>
              <w:t>）</w:t>
            </w:r>
          </w:p>
          <w:p w:rsidR="00581D73" w:rsidRPr="001E181E" w:rsidRDefault="00581D73" w:rsidP="001E181E">
            <w:pPr>
              <w:spacing w:line="240" w:lineRule="exact"/>
              <w:jc w:val="left"/>
              <w:rPr>
                <w:bCs/>
                <w:sz w:val="16"/>
                <w:szCs w:val="16"/>
              </w:rPr>
            </w:pPr>
            <w:r w:rsidRPr="001E181E">
              <w:rPr>
                <w:rFonts w:hint="eastAsia"/>
                <w:bCs/>
                <w:sz w:val="16"/>
                <w:szCs w:val="16"/>
              </w:rPr>
              <w:t>3</w:t>
            </w:r>
            <w:r>
              <w:rPr>
                <w:rFonts w:hint="eastAsia"/>
                <w:bCs/>
                <w:sz w:val="16"/>
                <w:szCs w:val="16"/>
              </w:rPr>
              <w:t>.</w:t>
            </w:r>
            <w:r w:rsidRPr="001E181E">
              <w:rPr>
                <w:rFonts w:hint="eastAsia"/>
                <w:bCs/>
                <w:sz w:val="16"/>
                <w:szCs w:val="16"/>
              </w:rPr>
              <w:t>Optimal Consumption and portfolio selection problems under loss aversion with downside consumption constraints, Applied Mathematics and  Computation,2017.4</w:t>
            </w:r>
            <w:r w:rsidRPr="001E181E">
              <w:rPr>
                <w:rFonts w:hint="eastAsia"/>
                <w:b/>
                <w:bCs/>
                <w:sz w:val="16"/>
                <w:szCs w:val="16"/>
              </w:rPr>
              <w:t>（</w:t>
            </w:r>
            <w:r w:rsidRPr="001E181E">
              <w:rPr>
                <w:rFonts w:hint="eastAsia"/>
                <w:b/>
                <w:bCs/>
                <w:sz w:val="16"/>
                <w:szCs w:val="16"/>
              </w:rPr>
              <w:t>SCI,</w:t>
            </w:r>
            <w:r w:rsidRPr="001E181E">
              <w:rPr>
                <w:b/>
                <w:bCs/>
                <w:sz w:val="16"/>
                <w:szCs w:val="16"/>
              </w:rPr>
              <w:t>IF=</w:t>
            </w:r>
            <w:r w:rsidRPr="001E181E">
              <w:rPr>
                <w:rFonts w:hint="eastAsia"/>
                <w:b/>
                <w:bCs/>
                <w:sz w:val="16"/>
                <w:szCs w:val="16"/>
              </w:rPr>
              <w:t>2.3</w:t>
            </w:r>
            <w:r w:rsidRPr="001E181E">
              <w:rPr>
                <w:rFonts w:hint="eastAsia"/>
                <w:b/>
                <w:bCs/>
                <w:sz w:val="16"/>
                <w:szCs w:val="16"/>
              </w:rPr>
              <w:t>）</w:t>
            </w:r>
          </w:p>
        </w:tc>
        <w:tc>
          <w:tcPr>
            <w:tcW w:w="1559" w:type="dxa"/>
            <w:vAlign w:val="center"/>
          </w:tcPr>
          <w:p w:rsidR="00581D73" w:rsidRDefault="00581D73" w:rsidP="00AD3E13">
            <w:pPr>
              <w:jc w:val="left"/>
              <w:rPr>
                <w:rFonts w:ascii="宋体" w:hAnsi="宋体" w:cs="宋体"/>
                <w:bCs/>
                <w:sz w:val="16"/>
                <w:szCs w:val="16"/>
              </w:rPr>
            </w:pPr>
          </w:p>
        </w:tc>
        <w:tc>
          <w:tcPr>
            <w:tcW w:w="2268" w:type="dxa"/>
            <w:vAlign w:val="center"/>
          </w:tcPr>
          <w:p w:rsidR="00581D73" w:rsidRDefault="00581D73" w:rsidP="00AD3E13">
            <w:pPr>
              <w:spacing w:line="240" w:lineRule="exact"/>
              <w:jc w:val="center"/>
              <w:rPr>
                <w:rFonts w:ascii="宋体" w:hAnsi="宋体" w:cs="宋体"/>
                <w:bCs/>
                <w:sz w:val="16"/>
                <w:szCs w:val="16"/>
              </w:rPr>
            </w:pPr>
          </w:p>
        </w:tc>
        <w:tc>
          <w:tcPr>
            <w:tcW w:w="1260" w:type="dxa"/>
            <w:vAlign w:val="center"/>
          </w:tcPr>
          <w:p w:rsidR="00581D73" w:rsidRDefault="00581D73" w:rsidP="00C73A6B">
            <w:pPr>
              <w:spacing w:line="240" w:lineRule="exact"/>
              <w:jc w:val="center"/>
              <w:rPr>
                <w:rFonts w:ascii="宋体" w:hAnsi="宋体" w:cs="宋体"/>
                <w:bCs/>
                <w:sz w:val="16"/>
                <w:szCs w:val="16"/>
              </w:rPr>
            </w:pPr>
          </w:p>
        </w:tc>
      </w:tr>
      <w:tr w:rsidR="00581D73" w:rsidTr="00581D73">
        <w:trPr>
          <w:cantSplit/>
          <w:trHeight w:val="881"/>
        </w:trPr>
        <w:tc>
          <w:tcPr>
            <w:tcW w:w="426" w:type="dxa"/>
            <w:vAlign w:val="center"/>
          </w:tcPr>
          <w:p w:rsidR="00581D73" w:rsidRPr="00620643" w:rsidRDefault="00581D73" w:rsidP="00620643">
            <w:pPr>
              <w:pStyle w:val="a7"/>
              <w:numPr>
                <w:ilvl w:val="0"/>
                <w:numId w:val="8"/>
              </w:numPr>
              <w:spacing w:line="240" w:lineRule="exact"/>
              <w:ind w:firstLineChars="0"/>
              <w:jc w:val="center"/>
              <w:rPr>
                <w:rFonts w:ascii="宋体" w:hAnsi="宋体" w:cs="宋体"/>
                <w:bCs/>
                <w:sz w:val="16"/>
                <w:szCs w:val="16"/>
              </w:rPr>
            </w:pPr>
            <w:r w:rsidRPr="00620643">
              <w:rPr>
                <w:rFonts w:ascii="宋体" w:hAnsi="宋体" w:cs="宋体" w:hint="eastAsia"/>
                <w:bCs/>
                <w:sz w:val="16"/>
                <w:szCs w:val="16"/>
              </w:rPr>
              <w:t>3</w:t>
            </w:r>
          </w:p>
        </w:tc>
        <w:tc>
          <w:tcPr>
            <w:tcW w:w="762" w:type="dxa"/>
            <w:vAlign w:val="center"/>
          </w:tcPr>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商学院</w:t>
            </w:r>
          </w:p>
        </w:tc>
        <w:tc>
          <w:tcPr>
            <w:tcW w:w="962" w:type="dxa"/>
            <w:vAlign w:val="center"/>
          </w:tcPr>
          <w:p w:rsidR="00581D73" w:rsidRPr="00C76734" w:rsidRDefault="00581D73" w:rsidP="00AD3E13">
            <w:pPr>
              <w:spacing w:line="240" w:lineRule="exact"/>
              <w:jc w:val="center"/>
              <w:rPr>
                <w:rFonts w:ascii="宋体" w:hAnsi="宋体" w:cs="宋体"/>
                <w:bCs/>
                <w:sz w:val="16"/>
                <w:szCs w:val="16"/>
              </w:rPr>
            </w:pPr>
            <w:r w:rsidRPr="00C76734">
              <w:rPr>
                <w:rFonts w:ascii="宋体" w:hAnsi="宋体" w:cs="宋体" w:hint="eastAsia"/>
                <w:bCs/>
                <w:sz w:val="16"/>
                <w:szCs w:val="16"/>
              </w:rPr>
              <w:t>卢红旭</w:t>
            </w:r>
          </w:p>
          <w:p w:rsidR="00581D73" w:rsidRDefault="00581D73" w:rsidP="00C76734">
            <w:pPr>
              <w:spacing w:line="240" w:lineRule="exact"/>
              <w:ind w:leftChars="38" w:left="80" w:firstLineChars="100" w:firstLine="160"/>
              <w:rPr>
                <w:rFonts w:ascii="宋体" w:hAnsi="宋体" w:cs="宋体"/>
                <w:bCs/>
                <w:sz w:val="16"/>
                <w:szCs w:val="16"/>
              </w:rPr>
            </w:pPr>
            <w:r w:rsidRPr="00C76734">
              <w:rPr>
                <w:rFonts w:ascii="宋体" w:hAnsi="宋体" w:cs="宋体" w:hint="eastAsia"/>
                <w:bCs/>
                <w:sz w:val="16"/>
                <w:szCs w:val="16"/>
              </w:rPr>
              <w:t>男</w:t>
            </w:r>
            <w:r>
              <w:rPr>
                <w:rFonts w:ascii="宋体" w:hAnsi="宋体" w:cs="宋体" w:hint="eastAsia"/>
                <w:bCs/>
                <w:sz w:val="16"/>
                <w:szCs w:val="16"/>
              </w:rPr>
              <w:t>1982.9</w:t>
            </w:r>
          </w:p>
          <w:p w:rsidR="00581D73" w:rsidRPr="00C76734" w:rsidRDefault="00581D73" w:rsidP="00C76734">
            <w:pPr>
              <w:spacing w:line="240" w:lineRule="exact"/>
              <w:ind w:leftChars="38" w:left="80" w:firstLineChars="100" w:firstLine="160"/>
              <w:rPr>
                <w:rFonts w:ascii="宋体" w:hAnsi="宋体" w:cs="宋体"/>
                <w:bCs/>
                <w:sz w:val="16"/>
                <w:szCs w:val="16"/>
              </w:rPr>
            </w:pPr>
            <w:r>
              <w:rPr>
                <w:rFonts w:ascii="宋体" w:hAnsi="宋体" w:cs="宋体" w:hint="eastAsia"/>
                <w:bCs/>
                <w:sz w:val="16"/>
                <w:szCs w:val="16"/>
              </w:rPr>
              <w:t>(36)</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浙江大学2017.12</w:t>
            </w:r>
          </w:p>
        </w:tc>
        <w:tc>
          <w:tcPr>
            <w:tcW w:w="868" w:type="dxa"/>
            <w:vAlign w:val="center"/>
          </w:tcPr>
          <w:p w:rsidR="00581D73" w:rsidRDefault="00581D73" w:rsidP="00AD3E13">
            <w:pPr>
              <w:spacing w:line="240" w:lineRule="exact"/>
              <w:jc w:val="center"/>
              <w:rPr>
                <w:rFonts w:ascii="宋体" w:hAnsi="宋体" w:cs="宋体"/>
                <w:bCs/>
                <w:sz w:val="16"/>
                <w:szCs w:val="16"/>
              </w:rPr>
            </w:pPr>
            <w:r>
              <w:rPr>
                <w:rFonts w:ascii="宋体" w:hAnsi="宋体" w:cs="宋体" w:hint="eastAsia"/>
                <w:bCs/>
                <w:sz w:val="16"/>
                <w:szCs w:val="16"/>
              </w:rPr>
              <w:t>中级2018.9</w:t>
            </w:r>
          </w:p>
        </w:tc>
        <w:tc>
          <w:tcPr>
            <w:tcW w:w="932" w:type="dxa"/>
            <w:vAlign w:val="center"/>
          </w:tcPr>
          <w:p w:rsidR="00581D73" w:rsidRDefault="00581D73" w:rsidP="00AD3E13">
            <w:pPr>
              <w:spacing w:line="240" w:lineRule="exact"/>
              <w:jc w:val="left"/>
              <w:rPr>
                <w:rFonts w:ascii="宋体" w:hAnsi="宋体" w:cs="宋体"/>
                <w:bCs/>
                <w:sz w:val="16"/>
                <w:szCs w:val="16"/>
              </w:rPr>
            </w:pPr>
            <w:r>
              <w:rPr>
                <w:rFonts w:ascii="宋体" w:hAnsi="宋体" w:cs="宋体" w:hint="eastAsia"/>
                <w:bCs/>
                <w:sz w:val="16"/>
                <w:szCs w:val="16"/>
              </w:rPr>
              <w:t>管理学，领导力与组织行为学</w:t>
            </w:r>
          </w:p>
        </w:tc>
        <w:tc>
          <w:tcPr>
            <w:tcW w:w="1108" w:type="dxa"/>
            <w:vAlign w:val="center"/>
          </w:tcPr>
          <w:p w:rsidR="00581D73" w:rsidRDefault="00581D73" w:rsidP="00AD3E13">
            <w:pPr>
              <w:spacing w:line="240" w:lineRule="exact"/>
              <w:jc w:val="center"/>
              <w:rPr>
                <w:rFonts w:ascii="宋体" w:hAnsi="宋体" w:cs="宋体"/>
                <w:bCs/>
                <w:sz w:val="16"/>
                <w:szCs w:val="16"/>
              </w:rPr>
            </w:pPr>
          </w:p>
        </w:tc>
        <w:tc>
          <w:tcPr>
            <w:tcW w:w="3685" w:type="dxa"/>
            <w:vAlign w:val="center"/>
          </w:tcPr>
          <w:p w:rsidR="00581D73" w:rsidRPr="001E181E" w:rsidRDefault="00581D73" w:rsidP="001E181E">
            <w:pPr>
              <w:spacing w:line="240" w:lineRule="exact"/>
              <w:jc w:val="left"/>
              <w:rPr>
                <w:bCs/>
                <w:sz w:val="16"/>
                <w:szCs w:val="16"/>
              </w:rPr>
            </w:pPr>
            <w:proofErr w:type="gramStart"/>
            <w:r w:rsidRPr="001E181E">
              <w:rPr>
                <w:rFonts w:hint="eastAsia"/>
                <w:bCs/>
                <w:sz w:val="16"/>
                <w:szCs w:val="16"/>
              </w:rPr>
              <w:t>1.Thinking</w:t>
            </w:r>
            <w:proofErr w:type="gramEnd"/>
            <w:r w:rsidRPr="001E181E">
              <w:rPr>
                <w:rFonts w:hint="eastAsia"/>
                <w:bCs/>
                <w:sz w:val="16"/>
                <w:szCs w:val="16"/>
              </w:rPr>
              <w:t xml:space="preserve"> of better or worse? How goal </w:t>
            </w:r>
          </w:p>
          <w:p w:rsidR="00581D73" w:rsidRPr="001E181E" w:rsidRDefault="00581D73" w:rsidP="001E181E">
            <w:pPr>
              <w:spacing w:line="240" w:lineRule="exact"/>
              <w:jc w:val="left"/>
              <w:rPr>
                <w:bCs/>
                <w:sz w:val="16"/>
                <w:szCs w:val="16"/>
              </w:rPr>
            </w:pPr>
            <w:r w:rsidRPr="001E181E">
              <w:rPr>
                <w:rFonts w:hint="eastAsia"/>
                <w:bCs/>
                <w:sz w:val="16"/>
                <w:szCs w:val="16"/>
              </w:rPr>
              <w:t>orientation affects safety behavior in near Misses</w:t>
            </w:r>
            <w:r w:rsidRPr="001E181E">
              <w:rPr>
                <w:rFonts w:hint="eastAsia"/>
                <w:bCs/>
                <w:sz w:val="16"/>
                <w:szCs w:val="16"/>
              </w:rPr>
              <w:t>，</w:t>
            </w:r>
            <w:r w:rsidRPr="001E181E">
              <w:rPr>
                <w:rFonts w:hint="eastAsia"/>
                <w:bCs/>
                <w:sz w:val="16"/>
                <w:szCs w:val="16"/>
              </w:rPr>
              <w:t>Social Behavior and Personality: an international Journal</w:t>
            </w:r>
            <w:r w:rsidRPr="001E181E">
              <w:rPr>
                <w:rFonts w:hint="eastAsia"/>
                <w:bCs/>
                <w:sz w:val="16"/>
                <w:szCs w:val="16"/>
              </w:rPr>
              <w:t>，</w:t>
            </w:r>
            <w:r w:rsidRPr="001E181E">
              <w:rPr>
                <w:rFonts w:hint="eastAsia"/>
                <w:bCs/>
                <w:sz w:val="16"/>
                <w:szCs w:val="16"/>
              </w:rPr>
              <w:t>2017.3</w:t>
            </w:r>
            <w:r w:rsidRPr="001E181E">
              <w:rPr>
                <w:rFonts w:hint="eastAsia"/>
                <w:b/>
                <w:bCs/>
                <w:sz w:val="16"/>
                <w:szCs w:val="16"/>
              </w:rPr>
              <w:t>（</w:t>
            </w:r>
            <w:r w:rsidRPr="001E181E">
              <w:rPr>
                <w:rFonts w:hint="eastAsia"/>
                <w:b/>
                <w:bCs/>
                <w:sz w:val="16"/>
                <w:szCs w:val="16"/>
              </w:rPr>
              <w:t>SCI,</w:t>
            </w:r>
            <w:r w:rsidRPr="001E181E">
              <w:rPr>
                <w:b/>
                <w:bCs/>
                <w:sz w:val="16"/>
                <w:szCs w:val="16"/>
              </w:rPr>
              <w:t>IF=</w:t>
            </w:r>
            <w:r w:rsidRPr="001E181E">
              <w:rPr>
                <w:rFonts w:hint="eastAsia"/>
                <w:b/>
                <w:bCs/>
                <w:sz w:val="16"/>
                <w:szCs w:val="16"/>
              </w:rPr>
              <w:t>0.7</w:t>
            </w:r>
            <w:r w:rsidRPr="001E181E">
              <w:rPr>
                <w:rFonts w:hint="eastAsia"/>
                <w:b/>
                <w:bCs/>
                <w:sz w:val="16"/>
                <w:szCs w:val="16"/>
              </w:rPr>
              <w:t>）</w:t>
            </w:r>
          </w:p>
        </w:tc>
        <w:tc>
          <w:tcPr>
            <w:tcW w:w="1559" w:type="dxa"/>
            <w:vAlign w:val="center"/>
          </w:tcPr>
          <w:p w:rsidR="00581D73" w:rsidRDefault="00581D73" w:rsidP="00AD3E13">
            <w:pPr>
              <w:spacing w:line="240" w:lineRule="exact"/>
              <w:jc w:val="center"/>
              <w:rPr>
                <w:rFonts w:ascii="宋体" w:hAnsi="宋体" w:cs="宋体"/>
                <w:bCs/>
                <w:sz w:val="16"/>
                <w:szCs w:val="16"/>
              </w:rPr>
            </w:pPr>
          </w:p>
        </w:tc>
        <w:tc>
          <w:tcPr>
            <w:tcW w:w="2268" w:type="dxa"/>
            <w:vAlign w:val="center"/>
          </w:tcPr>
          <w:p w:rsidR="00581D73" w:rsidRDefault="00581D73" w:rsidP="00D755AF">
            <w:pPr>
              <w:spacing w:line="240" w:lineRule="exact"/>
              <w:jc w:val="left"/>
              <w:rPr>
                <w:rFonts w:ascii="宋体" w:hAnsi="宋体" w:cs="宋体"/>
                <w:bCs/>
                <w:sz w:val="16"/>
                <w:szCs w:val="16"/>
              </w:rPr>
            </w:pPr>
            <w:proofErr w:type="gramStart"/>
            <w:r>
              <w:rPr>
                <w:rFonts w:ascii="宋体" w:hAnsi="宋体" w:cs="宋体" w:hint="eastAsia"/>
                <w:bCs/>
                <w:sz w:val="16"/>
                <w:szCs w:val="16"/>
              </w:rPr>
              <w:t>涉危行业</w:t>
            </w:r>
            <w:proofErr w:type="gramEnd"/>
            <w:r>
              <w:rPr>
                <w:rFonts w:ascii="宋体" w:hAnsi="宋体" w:cs="宋体" w:hint="eastAsia"/>
                <w:bCs/>
                <w:sz w:val="16"/>
                <w:szCs w:val="16"/>
              </w:rPr>
              <w:t>中授权型领导对员工安全建言的影响机制研究，</w:t>
            </w:r>
            <w:r w:rsidRPr="00697E91">
              <w:rPr>
                <w:rFonts w:ascii="宋体" w:hAnsi="宋体" w:cs="宋体" w:hint="eastAsia"/>
                <w:b/>
                <w:bCs/>
                <w:sz w:val="16"/>
                <w:szCs w:val="16"/>
              </w:rPr>
              <w:t>教育部人文社科一般项目</w:t>
            </w:r>
            <w:r>
              <w:rPr>
                <w:rFonts w:ascii="宋体" w:hAnsi="宋体" w:cs="宋体" w:hint="eastAsia"/>
                <w:bCs/>
                <w:sz w:val="16"/>
                <w:szCs w:val="16"/>
              </w:rPr>
              <w:t>，项目经费2.2/8万，2018.10-2021.10 9</w:t>
            </w:r>
            <w:r w:rsidRPr="001B43E6">
              <w:rPr>
                <w:rFonts w:ascii="宋体" w:hAnsi="宋体" w:cs="宋体" w:hint="eastAsia"/>
                <w:b/>
                <w:bCs/>
                <w:sz w:val="16"/>
                <w:szCs w:val="16"/>
              </w:rPr>
              <w:t>（省级）</w:t>
            </w:r>
          </w:p>
        </w:tc>
        <w:tc>
          <w:tcPr>
            <w:tcW w:w="1260" w:type="dxa"/>
            <w:vAlign w:val="center"/>
          </w:tcPr>
          <w:p w:rsidR="00581D73" w:rsidRDefault="00581D73" w:rsidP="00C73A6B">
            <w:pPr>
              <w:spacing w:line="240" w:lineRule="exact"/>
              <w:jc w:val="center"/>
              <w:rPr>
                <w:rFonts w:ascii="宋体" w:hAnsi="宋体" w:cs="宋体"/>
                <w:bCs/>
                <w:sz w:val="16"/>
                <w:szCs w:val="16"/>
              </w:rPr>
            </w:pPr>
          </w:p>
        </w:tc>
      </w:tr>
      <w:tr w:rsidR="00581D73" w:rsidTr="00581D73">
        <w:trPr>
          <w:cantSplit/>
          <w:trHeight w:val="881"/>
        </w:trPr>
        <w:tc>
          <w:tcPr>
            <w:tcW w:w="426" w:type="dxa"/>
            <w:vAlign w:val="center"/>
          </w:tcPr>
          <w:p w:rsidR="00581D73" w:rsidRPr="00620643" w:rsidRDefault="00581D73" w:rsidP="00620643">
            <w:pPr>
              <w:pStyle w:val="a7"/>
              <w:numPr>
                <w:ilvl w:val="0"/>
                <w:numId w:val="8"/>
              </w:numPr>
              <w:spacing w:line="240" w:lineRule="exact"/>
              <w:ind w:firstLineChars="0"/>
              <w:jc w:val="center"/>
              <w:rPr>
                <w:rFonts w:ascii="宋体" w:hAnsi="宋体" w:cs="宋体"/>
                <w:bCs/>
                <w:sz w:val="16"/>
                <w:szCs w:val="16"/>
              </w:rPr>
            </w:pPr>
            <w:r w:rsidRPr="00620643">
              <w:rPr>
                <w:rFonts w:ascii="宋体" w:hAnsi="宋体" w:cs="宋体" w:hint="eastAsia"/>
                <w:bCs/>
                <w:sz w:val="16"/>
                <w:szCs w:val="16"/>
              </w:rPr>
              <w:t>1</w:t>
            </w:r>
          </w:p>
        </w:tc>
        <w:tc>
          <w:tcPr>
            <w:tcW w:w="762" w:type="dxa"/>
            <w:vAlign w:val="center"/>
          </w:tcPr>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法律与政治学院</w:t>
            </w:r>
          </w:p>
        </w:tc>
        <w:tc>
          <w:tcPr>
            <w:tcW w:w="962" w:type="dxa"/>
            <w:vAlign w:val="center"/>
          </w:tcPr>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 xml:space="preserve"> 刘敏</w:t>
            </w:r>
          </w:p>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男</w:t>
            </w:r>
          </w:p>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1982.2</w:t>
            </w:r>
          </w:p>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(36)</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湖南大学2012.06</w:t>
            </w:r>
          </w:p>
        </w:tc>
        <w:tc>
          <w:tcPr>
            <w:tcW w:w="868" w:type="dxa"/>
            <w:vAlign w:val="center"/>
          </w:tcPr>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中级2012.9</w:t>
            </w:r>
          </w:p>
        </w:tc>
        <w:tc>
          <w:tcPr>
            <w:tcW w:w="932" w:type="dxa"/>
            <w:vAlign w:val="center"/>
          </w:tcPr>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法学，民</w:t>
            </w:r>
            <w:proofErr w:type="gramStart"/>
            <w:r>
              <w:rPr>
                <w:rFonts w:ascii="宋体" w:hAnsi="宋体" w:cs="宋体" w:hint="eastAsia"/>
                <w:bCs/>
                <w:sz w:val="16"/>
                <w:szCs w:val="16"/>
              </w:rPr>
              <w:t>商法学</w:t>
            </w:r>
            <w:proofErr w:type="gramEnd"/>
          </w:p>
        </w:tc>
        <w:tc>
          <w:tcPr>
            <w:tcW w:w="1108" w:type="dxa"/>
            <w:vAlign w:val="center"/>
          </w:tcPr>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新进教师</w:t>
            </w:r>
          </w:p>
        </w:tc>
        <w:tc>
          <w:tcPr>
            <w:tcW w:w="3685" w:type="dxa"/>
            <w:vAlign w:val="center"/>
          </w:tcPr>
          <w:p w:rsidR="00581D73" w:rsidRDefault="00581D73" w:rsidP="0094571A">
            <w:pPr>
              <w:spacing w:line="240" w:lineRule="exact"/>
              <w:rPr>
                <w:rFonts w:ascii="宋体" w:hAnsi="宋体" w:cs="宋体"/>
                <w:bCs/>
                <w:sz w:val="16"/>
                <w:szCs w:val="16"/>
              </w:rPr>
            </w:pPr>
            <w:r>
              <w:rPr>
                <w:rFonts w:ascii="宋体" w:hAnsi="宋体" w:cs="宋体" w:hint="eastAsia"/>
                <w:bCs/>
                <w:sz w:val="16"/>
                <w:szCs w:val="16"/>
              </w:rPr>
              <w:t>1.土地承包经营权继承的解释论，《政治与法律》2014.11</w:t>
            </w:r>
            <w:r w:rsidRPr="00C76734">
              <w:rPr>
                <w:rFonts w:ascii="宋体" w:hAnsi="宋体" w:cs="宋体" w:hint="eastAsia"/>
                <w:b/>
                <w:bCs/>
                <w:sz w:val="16"/>
                <w:szCs w:val="16"/>
              </w:rPr>
              <w:t>（CSSCI）</w:t>
            </w:r>
          </w:p>
          <w:p w:rsidR="00581D73" w:rsidRDefault="00581D73" w:rsidP="0094571A">
            <w:pPr>
              <w:spacing w:line="240" w:lineRule="exact"/>
              <w:rPr>
                <w:rFonts w:ascii="宋体" w:hAnsi="宋体" w:cs="宋体"/>
                <w:bCs/>
                <w:sz w:val="16"/>
                <w:szCs w:val="16"/>
              </w:rPr>
            </w:pPr>
            <w:r>
              <w:rPr>
                <w:rFonts w:ascii="宋体" w:hAnsi="宋体" w:cs="宋体" w:hint="eastAsia"/>
                <w:bCs/>
                <w:sz w:val="16"/>
                <w:szCs w:val="16"/>
              </w:rPr>
              <w:t>2.当代中国民事诉讼调解率变迁研究，中国政法大学出版社，2013年版</w:t>
            </w:r>
            <w:r w:rsidRPr="00697368">
              <w:rPr>
                <w:rFonts w:ascii="宋体" w:hAnsi="宋体" w:cs="宋体" w:hint="eastAsia"/>
                <w:b/>
                <w:bCs/>
                <w:sz w:val="16"/>
                <w:szCs w:val="16"/>
              </w:rPr>
              <w:t>（专著）</w:t>
            </w:r>
          </w:p>
        </w:tc>
        <w:tc>
          <w:tcPr>
            <w:tcW w:w="1559" w:type="dxa"/>
            <w:vAlign w:val="center"/>
          </w:tcPr>
          <w:p w:rsidR="00581D73" w:rsidRDefault="00581D73" w:rsidP="0094571A">
            <w:pPr>
              <w:spacing w:line="240" w:lineRule="exact"/>
              <w:jc w:val="center"/>
              <w:rPr>
                <w:rFonts w:ascii="宋体" w:hAnsi="宋体" w:cs="宋体"/>
                <w:bCs/>
                <w:strike/>
                <w:sz w:val="16"/>
                <w:szCs w:val="16"/>
              </w:rPr>
            </w:pPr>
          </w:p>
        </w:tc>
        <w:tc>
          <w:tcPr>
            <w:tcW w:w="2268" w:type="dxa"/>
            <w:vAlign w:val="center"/>
          </w:tcPr>
          <w:p w:rsidR="00581D73" w:rsidRPr="001B43E6" w:rsidRDefault="00581D73" w:rsidP="001B43E6">
            <w:pPr>
              <w:spacing w:line="240" w:lineRule="exact"/>
              <w:jc w:val="left"/>
              <w:rPr>
                <w:rFonts w:ascii="宋体" w:hAnsi="宋体" w:cs="宋体"/>
                <w:b/>
                <w:bCs/>
                <w:sz w:val="16"/>
                <w:szCs w:val="16"/>
              </w:rPr>
            </w:pPr>
            <w:r>
              <w:rPr>
                <w:rFonts w:ascii="宋体" w:hAnsi="宋体" w:cs="宋体" w:hint="eastAsia"/>
                <w:bCs/>
                <w:sz w:val="16"/>
                <w:szCs w:val="16"/>
              </w:rPr>
              <w:t>1.人工生殖技术对父母身份的挑战与应对研究，</w:t>
            </w:r>
            <w:r>
              <w:rPr>
                <w:rFonts w:ascii="宋体" w:hAnsi="宋体" w:cs="宋体" w:hint="eastAsia"/>
                <w:b/>
                <w:sz w:val="16"/>
                <w:szCs w:val="16"/>
              </w:rPr>
              <w:t>教育部人文社会科学研究青年项目</w:t>
            </w:r>
            <w:r>
              <w:rPr>
                <w:rFonts w:ascii="宋体" w:hAnsi="宋体" w:cs="宋体" w:hint="eastAsia"/>
                <w:bCs/>
                <w:sz w:val="16"/>
                <w:szCs w:val="16"/>
              </w:rPr>
              <w:t>，3/8万2018.10-2020.10</w:t>
            </w:r>
            <w:r w:rsidRPr="001B43E6">
              <w:rPr>
                <w:rFonts w:ascii="宋体" w:hAnsi="宋体" w:cs="宋体" w:hint="eastAsia"/>
                <w:b/>
                <w:bCs/>
                <w:sz w:val="16"/>
                <w:szCs w:val="16"/>
              </w:rPr>
              <w:t>（省级）；</w:t>
            </w:r>
          </w:p>
          <w:p w:rsidR="00581D73" w:rsidRDefault="00581D73" w:rsidP="001B43E6">
            <w:pPr>
              <w:spacing w:line="240" w:lineRule="exact"/>
              <w:jc w:val="left"/>
              <w:rPr>
                <w:rFonts w:ascii="宋体" w:hAnsi="宋体" w:cs="宋体"/>
                <w:bCs/>
                <w:sz w:val="16"/>
                <w:szCs w:val="16"/>
              </w:rPr>
            </w:pPr>
            <w:r>
              <w:rPr>
                <w:rFonts w:ascii="宋体" w:hAnsi="宋体" w:cs="宋体" w:hint="eastAsia"/>
                <w:bCs/>
                <w:sz w:val="16"/>
                <w:szCs w:val="16"/>
              </w:rPr>
              <w:t>2.当代中国民事诉讼调解率</w:t>
            </w:r>
            <w:proofErr w:type="gramStart"/>
            <w:r>
              <w:rPr>
                <w:rFonts w:ascii="宋体" w:hAnsi="宋体" w:cs="宋体" w:hint="eastAsia"/>
                <w:bCs/>
                <w:sz w:val="16"/>
                <w:szCs w:val="16"/>
              </w:rPr>
              <w:t>率</w:t>
            </w:r>
            <w:proofErr w:type="gramEnd"/>
            <w:r>
              <w:rPr>
                <w:rFonts w:ascii="宋体" w:hAnsi="宋体" w:cs="宋体" w:hint="eastAsia"/>
                <w:bCs/>
                <w:sz w:val="16"/>
                <w:szCs w:val="16"/>
              </w:rPr>
              <w:t>变迁研究，</w:t>
            </w:r>
            <w:r>
              <w:rPr>
                <w:rFonts w:ascii="宋体" w:hAnsi="宋体" w:cs="宋体" w:hint="eastAsia"/>
                <w:b/>
                <w:sz w:val="16"/>
                <w:szCs w:val="16"/>
              </w:rPr>
              <w:t>湖南省社科基金青年联合项目</w:t>
            </w:r>
            <w:r>
              <w:rPr>
                <w:rFonts w:ascii="宋体" w:hAnsi="宋体" w:cs="宋体" w:hint="eastAsia"/>
                <w:bCs/>
                <w:sz w:val="16"/>
                <w:szCs w:val="16"/>
              </w:rPr>
              <w:t>，1.2/1.2万，2012.12-2014.12</w:t>
            </w:r>
            <w:r w:rsidRPr="001B43E6">
              <w:rPr>
                <w:rFonts w:ascii="宋体" w:hAnsi="宋体" w:cs="宋体" w:hint="eastAsia"/>
                <w:b/>
                <w:bCs/>
                <w:sz w:val="16"/>
                <w:szCs w:val="16"/>
              </w:rPr>
              <w:t>（省级）</w:t>
            </w:r>
          </w:p>
        </w:tc>
        <w:tc>
          <w:tcPr>
            <w:tcW w:w="1260" w:type="dxa"/>
            <w:vAlign w:val="center"/>
          </w:tcPr>
          <w:p w:rsidR="00581D73" w:rsidRDefault="00581D73" w:rsidP="00C73A6B">
            <w:pPr>
              <w:spacing w:line="240" w:lineRule="exact"/>
              <w:jc w:val="center"/>
              <w:rPr>
                <w:rFonts w:ascii="宋体" w:hAnsi="宋体" w:cs="宋体"/>
                <w:bCs/>
                <w:sz w:val="16"/>
                <w:szCs w:val="16"/>
              </w:rPr>
            </w:pPr>
          </w:p>
        </w:tc>
      </w:tr>
      <w:tr w:rsidR="00581D73" w:rsidTr="00581D73">
        <w:trPr>
          <w:cantSplit/>
          <w:trHeight w:val="881"/>
        </w:trPr>
        <w:tc>
          <w:tcPr>
            <w:tcW w:w="426" w:type="dxa"/>
            <w:vAlign w:val="center"/>
          </w:tcPr>
          <w:p w:rsidR="00581D73" w:rsidRPr="00620643" w:rsidRDefault="00581D73" w:rsidP="00620643">
            <w:pPr>
              <w:pStyle w:val="a7"/>
              <w:numPr>
                <w:ilvl w:val="0"/>
                <w:numId w:val="8"/>
              </w:numPr>
              <w:spacing w:line="240" w:lineRule="exact"/>
              <w:ind w:firstLineChars="0"/>
              <w:jc w:val="center"/>
              <w:rPr>
                <w:rFonts w:ascii="宋体" w:hAnsi="宋体" w:cs="宋体"/>
                <w:bCs/>
                <w:sz w:val="16"/>
                <w:szCs w:val="16"/>
              </w:rPr>
            </w:pPr>
            <w:r w:rsidRPr="00620643">
              <w:rPr>
                <w:rFonts w:ascii="宋体" w:hAnsi="宋体" w:cs="宋体" w:hint="eastAsia"/>
                <w:bCs/>
                <w:sz w:val="16"/>
                <w:szCs w:val="16"/>
              </w:rPr>
              <w:t>2</w:t>
            </w:r>
          </w:p>
        </w:tc>
        <w:tc>
          <w:tcPr>
            <w:tcW w:w="762" w:type="dxa"/>
            <w:vAlign w:val="center"/>
          </w:tcPr>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法律与政治学院</w:t>
            </w:r>
          </w:p>
        </w:tc>
        <w:tc>
          <w:tcPr>
            <w:tcW w:w="962" w:type="dxa"/>
            <w:vAlign w:val="center"/>
          </w:tcPr>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董小燕</w:t>
            </w:r>
          </w:p>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女</w:t>
            </w:r>
          </w:p>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1978.1.</w:t>
            </w:r>
          </w:p>
          <w:p w:rsidR="00581D73" w:rsidRDefault="00581D73" w:rsidP="009A0CAC">
            <w:pPr>
              <w:spacing w:line="240" w:lineRule="exact"/>
              <w:ind w:firstLineChars="100" w:firstLine="160"/>
              <w:rPr>
                <w:rFonts w:ascii="宋体" w:hAnsi="宋体" w:cs="宋体"/>
                <w:bCs/>
                <w:sz w:val="16"/>
                <w:szCs w:val="16"/>
              </w:rPr>
            </w:pPr>
            <w:r w:rsidRPr="009A0CAC">
              <w:rPr>
                <w:rFonts w:ascii="宋体" w:hAnsi="宋体" w:cs="宋体" w:hint="eastAsia"/>
                <w:bCs/>
                <w:sz w:val="16"/>
                <w:szCs w:val="16"/>
              </w:rPr>
              <w:t>(40)</w:t>
            </w:r>
          </w:p>
        </w:tc>
        <w:tc>
          <w:tcPr>
            <w:tcW w:w="1225" w:type="dxa"/>
            <w:vAlign w:val="center"/>
          </w:tcPr>
          <w:p w:rsidR="00581D73" w:rsidRDefault="00581D73" w:rsidP="00BE3999">
            <w:pPr>
              <w:spacing w:line="0" w:lineRule="atLeast"/>
              <w:jc w:val="center"/>
              <w:rPr>
                <w:rFonts w:ascii="宋体" w:hAnsi="宋体" w:cs="宋体"/>
                <w:bCs/>
                <w:sz w:val="16"/>
                <w:szCs w:val="16"/>
              </w:rPr>
            </w:pPr>
            <w:r>
              <w:rPr>
                <w:rFonts w:ascii="宋体" w:hAnsi="宋体" w:cs="宋体" w:hint="eastAsia"/>
                <w:bCs/>
                <w:sz w:val="16"/>
                <w:szCs w:val="16"/>
              </w:rPr>
              <w:t>硕士学位</w:t>
            </w:r>
          </w:p>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浙江大学</w:t>
            </w:r>
          </w:p>
          <w:p w:rsidR="00581D73" w:rsidRDefault="00581D73" w:rsidP="00BE3999">
            <w:pPr>
              <w:spacing w:line="240" w:lineRule="exact"/>
              <w:jc w:val="center"/>
              <w:rPr>
                <w:rFonts w:ascii="宋体" w:hAnsi="宋体" w:cs="宋体"/>
                <w:bCs/>
                <w:sz w:val="16"/>
                <w:szCs w:val="16"/>
              </w:rPr>
            </w:pPr>
            <w:r>
              <w:rPr>
                <w:rFonts w:ascii="宋体" w:hAnsi="宋体" w:cs="宋体" w:hint="eastAsia"/>
                <w:bCs/>
                <w:sz w:val="16"/>
                <w:szCs w:val="16"/>
              </w:rPr>
              <w:t>2009.9</w:t>
            </w:r>
          </w:p>
        </w:tc>
        <w:tc>
          <w:tcPr>
            <w:tcW w:w="868" w:type="dxa"/>
            <w:vAlign w:val="center"/>
          </w:tcPr>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副高2015.1</w:t>
            </w:r>
          </w:p>
        </w:tc>
        <w:tc>
          <w:tcPr>
            <w:tcW w:w="932" w:type="dxa"/>
            <w:vAlign w:val="center"/>
          </w:tcPr>
          <w:p w:rsidR="00581D7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体育教育</w:t>
            </w:r>
          </w:p>
        </w:tc>
        <w:tc>
          <w:tcPr>
            <w:tcW w:w="1108" w:type="dxa"/>
            <w:vAlign w:val="center"/>
          </w:tcPr>
          <w:p w:rsidR="00581D73" w:rsidRPr="000974A4" w:rsidRDefault="00581D73" w:rsidP="0094571A">
            <w:pPr>
              <w:spacing w:line="240" w:lineRule="exact"/>
              <w:jc w:val="center"/>
              <w:rPr>
                <w:rFonts w:ascii="宋体" w:hAnsi="宋体" w:cs="宋体"/>
                <w:bCs/>
                <w:sz w:val="16"/>
                <w:szCs w:val="16"/>
              </w:rPr>
            </w:pPr>
            <w:r w:rsidRPr="000974A4">
              <w:rPr>
                <w:rFonts w:ascii="宋体" w:hAnsi="宋体" w:cs="宋体" w:hint="eastAsia"/>
                <w:bCs/>
                <w:sz w:val="16"/>
                <w:szCs w:val="16"/>
              </w:rPr>
              <w:t>13-14优秀</w:t>
            </w:r>
          </w:p>
          <w:p w:rsidR="00581D73" w:rsidRPr="000974A4" w:rsidRDefault="00581D73" w:rsidP="0094571A">
            <w:pPr>
              <w:spacing w:line="240" w:lineRule="exact"/>
              <w:jc w:val="center"/>
              <w:rPr>
                <w:rFonts w:ascii="宋体" w:hAnsi="宋体" w:cs="宋体"/>
                <w:bCs/>
                <w:sz w:val="16"/>
                <w:szCs w:val="16"/>
              </w:rPr>
            </w:pPr>
            <w:r w:rsidRPr="000974A4">
              <w:rPr>
                <w:rFonts w:ascii="宋体" w:hAnsi="宋体" w:cs="宋体" w:hint="eastAsia"/>
                <w:bCs/>
                <w:sz w:val="16"/>
                <w:szCs w:val="16"/>
              </w:rPr>
              <w:t>14-15优秀</w:t>
            </w:r>
          </w:p>
          <w:p w:rsidR="00581D73" w:rsidRPr="000974A4" w:rsidRDefault="00581D73" w:rsidP="000974A4">
            <w:pPr>
              <w:spacing w:line="0" w:lineRule="atLeast"/>
              <w:jc w:val="center"/>
              <w:rPr>
                <w:rFonts w:ascii="宋体" w:hAnsi="宋体" w:cs="宋体"/>
                <w:bCs/>
                <w:sz w:val="16"/>
                <w:szCs w:val="16"/>
              </w:rPr>
            </w:pPr>
            <w:r w:rsidRPr="000974A4">
              <w:rPr>
                <w:rFonts w:ascii="宋体" w:hAnsi="宋体" w:cs="宋体" w:hint="eastAsia"/>
                <w:bCs/>
                <w:sz w:val="16"/>
                <w:szCs w:val="16"/>
              </w:rPr>
              <w:t>15-16访学</w:t>
            </w:r>
            <w:proofErr w:type="gramStart"/>
            <w:r w:rsidRPr="000974A4">
              <w:rPr>
                <w:rFonts w:ascii="宋体" w:hAnsi="宋体" w:cs="宋体" w:hint="eastAsia"/>
                <w:bCs/>
                <w:sz w:val="16"/>
                <w:szCs w:val="16"/>
              </w:rPr>
              <w:t>不</w:t>
            </w:r>
            <w:proofErr w:type="gramEnd"/>
            <w:r w:rsidRPr="000974A4">
              <w:rPr>
                <w:rFonts w:ascii="宋体" w:hAnsi="宋体" w:cs="宋体" w:hint="eastAsia"/>
                <w:bCs/>
                <w:sz w:val="16"/>
                <w:szCs w:val="16"/>
              </w:rPr>
              <w:t>参评</w:t>
            </w:r>
          </w:p>
          <w:p w:rsidR="00581D73" w:rsidRPr="000974A4" w:rsidRDefault="00581D73" w:rsidP="0094571A">
            <w:pPr>
              <w:spacing w:line="240" w:lineRule="exact"/>
              <w:jc w:val="center"/>
              <w:rPr>
                <w:rFonts w:ascii="宋体" w:hAnsi="宋体" w:cs="宋体"/>
                <w:bCs/>
                <w:sz w:val="16"/>
                <w:szCs w:val="16"/>
              </w:rPr>
            </w:pPr>
            <w:r w:rsidRPr="000974A4">
              <w:rPr>
                <w:rFonts w:ascii="宋体" w:hAnsi="宋体" w:cs="宋体" w:hint="eastAsia"/>
                <w:bCs/>
                <w:sz w:val="16"/>
                <w:szCs w:val="16"/>
              </w:rPr>
              <w:t>16-17合格</w:t>
            </w:r>
          </w:p>
          <w:p w:rsidR="00581D73" w:rsidRPr="000974A4" w:rsidRDefault="00581D73" w:rsidP="0094571A">
            <w:pPr>
              <w:spacing w:line="240" w:lineRule="exact"/>
              <w:jc w:val="center"/>
              <w:rPr>
                <w:rFonts w:ascii="宋体" w:hAnsi="宋体" w:cs="宋体"/>
                <w:bCs/>
                <w:sz w:val="16"/>
                <w:szCs w:val="16"/>
              </w:rPr>
            </w:pPr>
            <w:r w:rsidRPr="000974A4">
              <w:rPr>
                <w:rFonts w:ascii="宋体" w:hAnsi="宋体" w:cs="宋体" w:hint="eastAsia"/>
                <w:bCs/>
                <w:sz w:val="16"/>
                <w:szCs w:val="16"/>
              </w:rPr>
              <w:t>17-18优秀</w:t>
            </w:r>
          </w:p>
        </w:tc>
        <w:tc>
          <w:tcPr>
            <w:tcW w:w="3685" w:type="dxa"/>
            <w:vAlign w:val="center"/>
          </w:tcPr>
          <w:p w:rsidR="00581D73" w:rsidRDefault="00581D73" w:rsidP="004A018D">
            <w:pPr>
              <w:spacing w:line="240" w:lineRule="exact"/>
              <w:rPr>
                <w:rFonts w:ascii="宋体" w:hAnsi="宋体" w:cs="宋体"/>
                <w:bCs/>
                <w:sz w:val="16"/>
                <w:szCs w:val="16"/>
              </w:rPr>
            </w:pPr>
          </w:p>
        </w:tc>
        <w:tc>
          <w:tcPr>
            <w:tcW w:w="1559" w:type="dxa"/>
            <w:vAlign w:val="center"/>
          </w:tcPr>
          <w:p w:rsidR="00581D73" w:rsidRDefault="00581D73" w:rsidP="0094571A">
            <w:pPr>
              <w:spacing w:line="240" w:lineRule="exact"/>
              <w:jc w:val="center"/>
              <w:rPr>
                <w:rFonts w:ascii="宋体" w:hAnsi="宋体" w:cs="宋体"/>
                <w:bCs/>
                <w:sz w:val="16"/>
                <w:szCs w:val="16"/>
              </w:rPr>
            </w:pPr>
          </w:p>
        </w:tc>
        <w:tc>
          <w:tcPr>
            <w:tcW w:w="2268" w:type="dxa"/>
            <w:vAlign w:val="center"/>
          </w:tcPr>
          <w:p w:rsidR="00581D73" w:rsidRDefault="00581D73" w:rsidP="001B43E6">
            <w:pPr>
              <w:spacing w:line="240" w:lineRule="exact"/>
              <w:rPr>
                <w:rFonts w:ascii="宋体" w:hAnsi="宋体" w:cs="宋体"/>
                <w:bCs/>
                <w:sz w:val="16"/>
                <w:szCs w:val="16"/>
              </w:rPr>
            </w:pPr>
            <w:r>
              <w:rPr>
                <w:rFonts w:ascii="宋体" w:hAnsi="宋体" w:cs="宋体" w:hint="eastAsia"/>
                <w:bCs/>
                <w:sz w:val="16"/>
                <w:szCs w:val="16"/>
              </w:rPr>
              <w:t>公益体育对大学生运动兴趣，行为的影响及长效机制构建的研究，</w:t>
            </w:r>
            <w:r w:rsidRPr="00697E91">
              <w:rPr>
                <w:rFonts w:ascii="宋体" w:hAnsi="宋体" w:cs="宋体" w:hint="eastAsia"/>
                <w:b/>
                <w:bCs/>
                <w:sz w:val="16"/>
                <w:szCs w:val="16"/>
              </w:rPr>
              <w:t>教育部人文社科项目经费</w:t>
            </w:r>
            <w:r>
              <w:rPr>
                <w:rFonts w:ascii="宋体" w:hAnsi="宋体" w:cs="宋体" w:hint="eastAsia"/>
                <w:b/>
                <w:bCs/>
                <w:sz w:val="16"/>
                <w:szCs w:val="16"/>
              </w:rPr>
              <w:t>，</w:t>
            </w:r>
            <w:r>
              <w:rPr>
                <w:rFonts w:ascii="宋体" w:hAnsi="宋体" w:cs="宋体"/>
                <w:bCs/>
                <w:sz w:val="16"/>
                <w:szCs w:val="16"/>
              </w:rPr>
              <w:t>5</w:t>
            </w:r>
            <w:r>
              <w:rPr>
                <w:rFonts w:ascii="宋体" w:hAnsi="宋体" w:cs="宋体" w:hint="eastAsia"/>
                <w:bCs/>
                <w:sz w:val="16"/>
                <w:szCs w:val="16"/>
              </w:rPr>
              <w:t>/</w:t>
            </w:r>
            <w:r>
              <w:rPr>
                <w:rFonts w:ascii="宋体" w:hAnsi="宋体" w:cs="宋体"/>
                <w:bCs/>
                <w:sz w:val="16"/>
                <w:szCs w:val="16"/>
              </w:rPr>
              <w:t>8</w:t>
            </w:r>
            <w:r>
              <w:rPr>
                <w:rFonts w:ascii="宋体" w:hAnsi="宋体" w:cs="宋体" w:hint="eastAsia"/>
                <w:bCs/>
                <w:sz w:val="16"/>
                <w:szCs w:val="16"/>
              </w:rPr>
              <w:t>万，2017</w:t>
            </w:r>
            <w:r>
              <w:rPr>
                <w:rFonts w:ascii="宋体" w:hAnsi="宋体" w:cs="宋体"/>
                <w:bCs/>
                <w:sz w:val="16"/>
                <w:szCs w:val="16"/>
              </w:rPr>
              <w:t>.3</w:t>
            </w:r>
            <w:r>
              <w:rPr>
                <w:rFonts w:ascii="宋体" w:hAnsi="宋体" w:cs="宋体" w:hint="eastAsia"/>
                <w:bCs/>
                <w:sz w:val="16"/>
                <w:szCs w:val="16"/>
              </w:rPr>
              <w:t>—2020</w:t>
            </w:r>
            <w:r>
              <w:rPr>
                <w:rFonts w:ascii="宋体" w:hAnsi="宋体" w:cs="宋体"/>
                <w:bCs/>
                <w:sz w:val="16"/>
                <w:szCs w:val="16"/>
              </w:rPr>
              <w:t>.1</w:t>
            </w:r>
            <w:r w:rsidRPr="001B43E6">
              <w:rPr>
                <w:rFonts w:ascii="宋体" w:hAnsi="宋体" w:cs="宋体" w:hint="eastAsia"/>
                <w:b/>
                <w:bCs/>
                <w:sz w:val="16"/>
                <w:szCs w:val="16"/>
              </w:rPr>
              <w:t>（省级）</w:t>
            </w:r>
          </w:p>
        </w:tc>
        <w:tc>
          <w:tcPr>
            <w:tcW w:w="1260" w:type="dxa"/>
            <w:vAlign w:val="center"/>
          </w:tcPr>
          <w:p w:rsidR="00581D73" w:rsidRDefault="00581D73" w:rsidP="00C73A6B">
            <w:pPr>
              <w:spacing w:line="240" w:lineRule="exact"/>
              <w:jc w:val="center"/>
              <w:rPr>
                <w:rFonts w:ascii="宋体" w:hAnsi="宋体" w:cs="宋体"/>
                <w:bCs/>
                <w:sz w:val="16"/>
                <w:szCs w:val="16"/>
              </w:rPr>
            </w:pPr>
            <w:r>
              <w:rPr>
                <w:rFonts w:ascii="宋体" w:hAnsi="宋体" w:cs="宋体" w:hint="eastAsia"/>
                <w:bCs/>
                <w:sz w:val="16"/>
                <w:szCs w:val="16"/>
              </w:rPr>
              <w:t>2015.8.15—2016.6.21</w:t>
            </w:r>
          </w:p>
          <w:p w:rsidR="00581D73" w:rsidRDefault="00581D73" w:rsidP="00C73A6B">
            <w:pPr>
              <w:spacing w:line="240" w:lineRule="exact"/>
              <w:jc w:val="center"/>
              <w:rPr>
                <w:rFonts w:ascii="宋体" w:hAnsi="宋体" w:cs="宋体"/>
                <w:bCs/>
                <w:sz w:val="16"/>
                <w:szCs w:val="16"/>
              </w:rPr>
            </w:pPr>
            <w:r>
              <w:rPr>
                <w:rFonts w:ascii="宋体" w:hAnsi="宋体" w:cs="宋体" w:hint="eastAsia"/>
                <w:bCs/>
                <w:sz w:val="16"/>
                <w:szCs w:val="16"/>
              </w:rPr>
              <w:t>美国东北州立大学</w:t>
            </w:r>
          </w:p>
          <w:p w:rsidR="00581D73" w:rsidRDefault="00581D73" w:rsidP="00C73A6B">
            <w:pPr>
              <w:spacing w:line="240" w:lineRule="exact"/>
              <w:jc w:val="center"/>
              <w:rPr>
                <w:rFonts w:ascii="宋体" w:hAnsi="宋体" w:cs="宋体"/>
                <w:bCs/>
                <w:sz w:val="16"/>
                <w:szCs w:val="16"/>
              </w:rPr>
            </w:pPr>
            <w:r w:rsidRPr="00F134A2">
              <w:rPr>
                <w:rFonts w:ascii="宋体" w:hAnsi="宋体" w:cs="宋体" w:hint="eastAsia"/>
                <w:bCs/>
                <w:sz w:val="16"/>
                <w:szCs w:val="16"/>
              </w:rPr>
              <w:t>学院C类访问学者</w:t>
            </w:r>
          </w:p>
        </w:tc>
      </w:tr>
      <w:tr w:rsidR="00581D73" w:rsidTr="00581D73">
        <w:trPr>
          <w:cantSplit/>
          <w:trHeight w:val="881"/>
        </w:trPr>
        <w:tc>
          <w:tcPr>
            <w:tcW w:w="426" w:type="dxa"/>
            <w:vAlign w:val="center"/>
          </w:tcPr>
          <w:p w:rsidR="00581D73" w:rsidRPr="00620643" w:rsidRDefault="00581D73" w:rsidP="00620643">
            <w:pPr>
              <w:pStyle w:val="a7"/>
              <w:numPr>
                <w:ilvl w:val="0"/>
                <w:numId w:val="8"/>
              </w:numPr>
              <w:spacing w:line="240" w:lineRule="exact"/>
              <w:ind w:firstLineChars="0"/>
              <w:jc w:val="center"/>
              <w:rPr>
                <w:rFonts w:ascii="宋体" w:hAnsi="宋体" w:cs="宋体"/>
                <w:bCs/>
                <w:sz w:val="16"/>
                <w:szCs w:val="16"/>
              </w:rPr>
            </w:pPr>
            <w:r w:rsidRPr="00620643">
              <w:rPr>
                <w:rFonts w:ascii="宋体" w:hAnsi="宋体" w:cs="宋体" w:hint="eastAsia"/>
                <w:bCs/>
                <w:sz w:val="16"/>
                <w:szCs w:val="16"/>
              </w:rPr>
              <w:lastRenderedPageBreak/>
              <w:t>3</w:t>
            </w:r>
          </w:p>
        </w:tc>
        <w:tc>
          <w:tcPr>
            <w:tcW w:w="762" w:type="dxa"/>
            <w:vAlign w:val="center"/>
          </w:tcPr>
          <w:p w:rsidR="00581D73" w:rsidRPr="00BA1D93" w:rsidRDefault="00581D73" w:rsidP="0094571A">
            <w:pPr>
              <w:spacing w:line="240" w:lineRule="exact"/>
              <w:jc w:val="center"/>
              <w:rPr>
                <w:rFonts w:ascii="宋体" w:hAnsi="宋体" w:cs="宋体"/>
                <w:bCs/>
                <w:sz w:val="16"/>
                <w:szCs w:val="16"/>
              </w:rPr>
            </w:pPr>
            <w:r w:rsidRPr="00BA1D93">
              <w:rPr>
                <w:rFonts w:ascii="宋体" w:hAnsi="宋体" w:cs="宋体" w:hint="eastAsia"/>
                <w:bCs/>
                <w:sz w:val="16"/>
                <w:szCs w:val="16"/>
              </w:rPr>
              <w:t>法律与政治学院</w:t>
            </w:r>
          </w:p>
        </w:tc>
        <w:tc>
          <w:tcPr>
            <w:tcW w:w="962" w:type="dxa"/>
            <w:vAlign w:val="center"/>
          </w:tcPr>
          <w:p w:rsidR="00581D73" w:rsidRPr="00BA1D93" w:rsidRDefault="00581D73" w:rsidP="0094571A">
            <w:pPr>
              <w:spacing w:line="240" w:lineRule="exact"/>
              <w:jc w:val="center"/>
              <w:rPr>
                <w:rFonts w:ascii="宋体" w:hAnsi="宋体" w:cs="宋体"/>
                <w:bCs/>
                <w:sz w:val="16"/>
                <w:szCs w:val="16"/>
              </w:rPr>
            </w:pPr>
            <w:r w:rsidRPr="00BA1D93">
              <w:rPr>
                <w:rFonts w:ascii="宋体" w:hAnsi="宋体" w:cs="宋体" w:hint="eastAsia"/>
                <w:bCs/>
                <w:sz w:val="16"/>
                <w:szCs w:val="16"/>
              </w:rPr>
              <w:t xml:space="preserve"> 吴新林</w:t>
            </w:r>
          </w:p>
          <w:p w:rsidR="00581D73" w:rsidRPr="00BA1D93" w:rsidRDefault="00581D73" w:rsidP="0094571A">
            <w:pPr>
              <w:spacing w:line="240" w:lineRule="exact"/>
              <w:jc w:val="center"/>
              <w:rPr>
                <w:rFonts w:ascii="宋体" w:hAnsi="宋体" w:cs="宋体"/>
                <w:bCs/>
                <w:sz w:val="16"/>
                <w:szCs w:val="16"/>
              </w:rPr>
            </w:pPr>
            <w:r w:rsidRPr="00BA1D93">
              <w:rPr>
                <w:rFonts w:ascii="宋体" w:hAnsi="宋体" w:cs="宋体" w:hint="eastAsia"/>
                <w:bCs/>
                <w:sz w:val="16"/>
                <w:szCs w:val="16"/>
              </w:rPr>
              <w:t>男</w:t>
            </w:r>
          </w:p>
          <w:p w:rsidR="00581D73" w:rsidRDefault="00581D73" w:rsidP="00697E91">
            <w:pPr>
              <w:spacing w:line="240" w:lineRule="exact"/>
              <w:ind w:firstLineChars="50" w:firstLine="80"/>
              <w:rPr>
                <w:rFonts w:ascii="宋体" w:hAnsi="宋体" w:cs="宋体"/>
                <w:bCs/>
                <w:sz w:val="16"/>
                <w:szCs w:val="16"/>
              </w:rPr>
            </w:pPr>
            <w:r w:rsidRPr="00BA1D93">
              <w:rPr>
                <w:rFonts w:ascii="宋体" w:hAnsi="宋体" w:cs="宋体" w:hint="eastAsia"/>
                <w:bCs/>
                <w:sz w:val="16"/>
                <w:szCs w:val="16"/>
              </w:rPr>
              <w:t>1</w:t>
            </w:r>
            <w:r w:rsidRPr="00BA1D93">
              <w:rPr>
                <w:rFonts w:ascii="宋体" w:hAnsi="宋体" w:cs="宋体"/>
                <w:bCs/>
                <w:sz w:val="16"/>
                <w:szCs w:val="16"/>
              </w:rPr>
              <w:t>979.9</w:t>
            </w:r>
          </w:p>
          <w:p w:rsidR="00581D73" w:rsidRPr="00BA1D93" w:rsidRDefault="00581D73" w:rsidP="00332606">
            <w:pPr>
              <w:spacing w:line="240" w:lineRule="exact"/>
              <w:ind w:firstLineChars="150" w:firstLine="240"/>
              <w:rPr>
                <w:rFonts w:ascii="宋体" w:hAnsi="宋体" w:cs="宋体"/>
                <w:bCs/>
                <w:sz w:val="16"/>
                <w:szCs w:val="16"/>
              </w:rPr>
            </w:pPr>
            <w:r>
              <w:rPr>
                <w:rFonts w:ascii="宋体" w:hAnsi="宋体" w:cs="宋体" w:hint="eastAsia"/>
                <w:bCs/>
                <w:sz w:val="16"/>
                <w:szCs w:val="16"/>
              </w:rPr>
              <w:t>(39)</w:t>
            </w:r>
          </w:p>
        </w:tc>
        <w:tc>
          <w:tcPr>
            <w:tcW w:w="1225" w:type="dxa"/>
            <w:vAlign w:val="center"/>
          </w:tcPr>
          <w:p w:rsidR="00581D73" w:rsidRDefault="00581D73" w:rsidP="00B369C6">
            <w:pPr>
              <w:spacing w:line="0" w:lineRule="atLeast"/>
              <w:jc w:val="center"/>
              <w:rPr>
                <w:rFonts w:ascii="宋体" w:hAnsi="宋体" w:cs="宋体"/>
                <w:bCs/>
                <w:sz w:val="16"/>
                <w:szCs w:val="16"/>
              </w:rPr>
            </w:pPr>
            <w:r>
              <w:rPr>
                <w:rFonts w:ascii="宋体" w:hAnsi="宋体" w:cs="宋体" w:hint="eastAsia"/>
                <w:bCs/>
                <w:sz w:val="16"/>
                <w:szCs w:val="16"/>
              </w:rPr>
              <w:t>硕士学位</w:t>
            </w:r>
          </w:p>
          <w:p w:rsidR="00581D73" w:rsidRPr="00BA1D93" w:rsidRDefault="00581D73" w:rsidP="00BE3999">
            <w:pPr>
              <w:spacing w:line="240" w:lineRule="exact"/>
              <w:jc w:val="center"/>
              <w:rPr>
                <w:rFonts w:ascii="宋体" w:hAnsi="宋体" w:cs="宋体"/>
                <w:bCs/>
                <w:sz w:val="16"/>
                <w:szCs w:val="16"/>
              </w:rPr>
            </w:pPr>
            <w:r>
              <w:rPr>
                <w:rFonts w:ascii="宋体" w:hAnsi="宋体" w:cs="宋体" w:hint="eastAsia"/>
                <w:bCs/>
                <w:sz w:val="16"/>
                <w:szCs w:val="16"/>
              </w:rPr>
              <w:t>浙江大学</w:t>
            </w:r>
            <w:r w:rsidRPr="00BA1D93">
              <w:rPr>
                <w:rFonts w:ascii="宋体" w:hAnsi="宋体" w:cs="宋体" w:hint="eastAsia"/>
                <w:bCs/>
                <w:sz w:val="16"/>
                <w:szCs w:val="16"/>
              </w:rPr>
              <w:t>2</w:t>
            </w:r>
            <w:r w:rsidRPr="00BA1D93">
              <w:rPr>
                <w:rFonts w:ascii="宋体" w:hAnsi="宋体" w:cs="宋体"/>
                <w:bCs/>
                <w:sz w:val="16"/>
                <w:szCs w:val="16"/>
              </w:rPr>
              <w:t>011.12</w:t>
            </w:r>
          </w:p>
        </w:tc>
        <w:tc>
          <w:tcPr>
            <w:tcW w:w="868" w:type="dxa"/>
            <w:vAlign w:val="center"/>
          </w:tcPr>
          <w:p w:rsidR="00581D73" w:rsidRPr="00BA1D93" w:rsidRDefault="00581D73" w:rsidP="0094571A">
            <w:pPr>
              <w:spacing w:line="240" w:lineRule="exact"/>
              <w:jc w:val="center"/>
              <w:rPr>
                <w:rFonts w:ascii="宋体" w:hAnsi="宋体" w:cs="宋体"/>
                <w:bCs/>
                <w:sz w:val="16"/>
                <w:szCs w:val="16"/>
              </w:rPr>
            </w:pPr>
            <w:r>
              <w:rPr>
                <w:rFonts w:ascii="宋体" w:hAnsi="宋体" w:cs="宋体" w:hint="eastAsia"/>
                <w:bCs/>
                <w:sz w:val="16"/>
                <w:szCs w:val="16"/>
              </w:rPr>
              <w:t>中级</w:t>
            </w:r>
            <w:r w:rsidRPr="00BA1D93">
              <w:rPr>
                <w:rFonts w:ascii="宋体" w:hAnsi="宋体" w:cs="宋体" w:hint="eastAsia"/>
                <w:bCs/>
                <w:sz w:val="16"/>
                <w:szCs w:val="16"/>
              </w:rPr>
              <w:t>2</w:t>
            </w:r>
            <w:r w:rsidRPr="00BA1D93">
              <w:rPr>
                <w:rFonts w:ascii="宋体" w:hAnsi="宋体" w:cs="宋体"/>
                <w:bCs/>
                <w:sz w:val="16"/>
                <w:szCs w:val="16"/>
              </w:rPr>
              <w:t>009</w:t>
            </w:r>
            <w:r w:rsidRPr="00BA1D93">
              <w:rPr>
                <w:rFonts w:ascii="宋体" w:hAnsi="宋体" w:cs="宋体" w:hint="eastAsia"/>
                <w:bCs/>
                <w:sz w:val="16"/>
                <w:szCs w:val="16"/>
              </w:rPr>
              <w:t>．1</w:t>
            </w:r>
            <w:r w:rsidRPr="00BA1D93">
              <w:rPr>
                <w:rFonts w:ascii="宋体" w:hAnsi="宋体" w:cs="宋体"/>
                <w:bCs/>
                <w:sz w:val="16"/>
                <w:szCs w:val="16"/>
              </w:rPr>
              <w:t>2</w:t>
            </w:r>
          </w:p>
        </w:tc>
        <w:tc>
          <w:tcPr>
            <w:tcW w:w="932" w:type="dxa"/>
            <w:vAlign w:val="center"/>
          </w:tcPr>
          <w:p w:rsidR="00581D73" w:rsidRPr="00BA1D93" w:rsidRDefault="00581D73" w:rsidP="0094571A">
            <w:pPr>
              <w:spacing w:line="240" w:lineRule="exact"/>
              <w:jc w:val="center"/>
              <w:rPr>
                <w:rFonts w:ascii="宋体" w:hAnsi="宋体" w:cs="宋体"/>
                <w:bCs/>
                <w:sz w:val="16"/>
                <w:szCs w:val="16"/>
              </w:rPr>
            </w:pPr>
            <w:r w:rsidRPr="00BA1D93">
              <w:rPr>
                <w:rFonts w:ascii="宋体" w:hAnsi="宋体" w:cs="宋体" w:hint="eastAsia"/>
                <w:bCs/>
                <w:sz w:val="16"/>
                <w:szCs w:val="16"/>
              </w:rPr>
              <w:t>思想政治教育学</w:t>
            </w:r>
            <w:r>
              <w:rPr>
                <w:rFonts w:ascii="宋体" w:hAnsi="宋体" w:cs="宋体" w:hint="eastAsia"/>
                <w:bCs/>
                <w:sz w:val="16"/>
                <w:szCs w:val="16"/>
              </w:rPr>
              <w:t>，</w:t>
            </w:r>
          </w:p>
          <w:p w:rsidR="00581D73" w:rsidRPr="00BA1D93" w:rsidRDefault="00581D73" w:rsidP="00C76734">
            <w:pPr>
              <w:spacing w:line="240" w:lineRule="exact"/>
              <w:rPr>
                <w:rFonts w:ascii="宋体" w:hAnsi="宋体" w:cs="宋体"/>
                <w:bCs/>
                <w:sz w:val="16"/>
                <w:szCs w:val="16"/>
              </w:rPr>
            </w:pPr>
            <w:r w:rsidRPr="00BA1D93">
              <w:rPr>
                <w:rFonts w:ascii="宋体" w:hAnsi="宋体" w:cs="宋体" w:hint="eastAsia"/>
                <w:bCs/>
                <w:sz w:val="16"/>
                <w:szCs w:val="16"/>
              </w:rPr>
              <w:t>青年德育研究</w:t>
            </w:r>
          </w:p>
        </w:tc>
        <w:tc>
          <w:tcPr>
            <w:tcW w:w="1108" w:type="dxa"/>
            <w:vAlign w:val="center"/>
          </w:tcPr>
          <w:p w:rsidR="00581D73" w:rsidRPr="000974A4" w:rsidRDefault="00581D73" w:rsidP="0094571A">
            <w:pPr>
              <w:spacing w:line="240" w:lineRule="exact"/>
              <w:jc w:val="center"/>
              <w:rPr>
                <w:rFonts w:ascii="宋体" w:hAnsi="宋体" w:cs="宋体"/>
                <w:bCs/>
                <w:sz w:val="16"/>
                <w:szCs w:val="16"/>
              </w:rPr>
            </w:pPr>
            <w:r w:rsidRPr="000974A4">
              <w:rPr>
                <w:rFonts w:ascii="宋体" w:hAnsi="宋体" w:cs="宋体" w:hint="eastAsia"/>
                <w:bCs/>
                <w:sz w:val="16"/>
                <w:szCs w:val="16"/>
              </w:rPr>
              <w:t>新</w:t>
            </w:r>
            <w:proofErr w:type="gramStart"/>
            <w:r w:rsidRPr="000974A4">
              <w:rPr>
                <w:rFonts w:ascii="宋体" w:hAnsi="宋体" w:cs="宋体" w:hint="eastAsia"/>
                <w:bCs/>
                <w:sz w:val="16"/>
                <w:szCs w:val="16"/>
              </w:rPr>
              <w:t>转岗未</w:t>
            </w:r>
            <w:proofErr w:type="gramEnd"/>
            <w:r w:rsidRPr="000974A4">
              <w:rPr>
                <w:rFonts w:ascii="宋体" w:hAnsi="宋体" w:cs="宋体" w:hint="eastAsia"/>
                <w:bCs/>
                <w:sz w:val="16"/>
                <w:szCs w:val="16"/>
              </w:rPr>
              <w:t>参评</w:t>
            </w:r>
          </w:p>
        </w:tc>
        <w:tc>
          <w:tcPr>
            <w:tcW w:w="3685" w:type="dxa"/>
            <w:vAlign w:val="center"/>
          </w:tcPr>
          <w:p w:rsidR="00581D73" w:rsidRPr="009F57B6" w:rsidRDefault="00581D73" w:rsidP="00AF4037">
            <w:pPr>
              <w:spacing w:line="240" w:lineRule="exact"/>
              <w:rPr>
                <w:rFonts w:ascii="宋体" w:hAnsi="宋体" w:cs="宋体"/>
                <w:bCs/>
                <w:color w:val="FF0000"/>
                <w:sz w:val="16"/>
                <w:szCs w:val="16"/>
              </w:rPr>
            </w:pPr>
          </w:p>
        </w:tc>
        <w:tc>
          <w:tcPr>
            <w:tcW w:w="1559" w:type="dxa"/>
            <w:vAlign w:val="center"/>
          </w:tcPr>
          <w:p w:rsidR="00581D73" w:rsidRPr="00BA1D93" w:rsidRDefault="00581D73" w:rsidP="0094571A">
            <w:pPr>
              <w:spacing w:line="240" w:lineRule="exact"/>
              <w:jc w:val="left"/>
              <w:rPr>
                <w:rFonts w:ascii="宋体" w:hAnsi="宋体" w:cs="宋体"/>
                <w:bCs/>
                <w:sz w:val="16"/>
                <w:szCs w:val="16"/>
              </w:rPr>
            </w:pPr>
          </w:p>
        </w:tc>
        <w:tc>
          <w:tcPr>
            <w:tcW w:w="2268" w:type="dxa"/>
            <w:vAlign w:val="center"/>
          </w:tcPr>
          <w:p w:rsidR="00581D73" w:rsidRPr="00BA1D93" w:rsidRDefault="00581D73" w:rsidP="0094571A">
            <w:pPr>
              <w:spacing w:line="240" w:lineRule="exact"/>
              <w:jc w:val="left"/>
              <w:rPr>
                <w:rFonts w:ascii="宋体" w:hAnsi="宋体" w:cs="宋体"/>
                <w:bCs/>
                <w:sz w:val="16"/>
                <w:szCs w:val="16"/>
              </w:rPr>
            </w:pPr>
            <w:r w:rsidRPr="00BA1D93">
              <w:rPr>
                <w:rFonts w:ascii="宋体" w:hAnsi="宋体" w:cs="宋体" w:hint="eastAsia"/>
                <w:bCs/>
                <w:sz w:val="16"/>
                <w:szCs w:val="16"/>
              </w:rPr>
              <w:t>地方高校优秀辅导员成长规律与培育机制研究——以100名浙江省优秀辅导员获得者为例</w:t>
            </w:r>
            <w:r>
              <w:rPr>
                <w:rFonts w:ascii="宋体" w:hAnsi="宋体" w:cs="宋体" w:hint="eastAsia"/>
                <w:bCs/>
                <w:sz w:val="16"/>
                <w:szCs w:val="16"/>
              </w:rPr>
              <w:t>，</w:t>
            </w:r>
            <w:r w:rsidRPr="00697368">
              <w:rPr>
                <w:rFonts w:ascii="宋体" w:hAnsi="宋体" w:cs="宋体" w:hint="eastAsia"/>
                <w:b/>
                <w:bCs/>
                <w:sz w:val="16"/>
                <w:szCs w:val="16"/>
              </w:rPr>
              <w:t>教育部人文社会科学研究专项任务项目</w:t>
            </w:r>
            <w:r w:rsidRPr="00BA1D93">
              <w:rPr>
                <w:rFonts w:ascii="宋体" w:hAnsi="宋体" w:cs="宋体" w:hint="eastAsia"/>
                <w:bCs/>
                <w:sz w:val="16"/>
                <w:szCs w:val="16"/>
              </w:rPr>
              <w:t>（高校思想政治工作）</w:t>
            </w:r>
            <w:r>
              <w:rPr>
                <w:rFonts w:ascii="宋体" w:hAnsi="宋体" w:cs="宋体" w:hint="eastAsia"/>
                <w:bCs/>
                <w:sz w:val="16"/>
                <w:szCs w:val="16"/>
              </w:rPr>
              <w:t>，</w:t>
            </w:r>
            <w:r w:rsidRPr="00BA1D93">
              <w:rPr>
                <w:rFonts w:ascii="宋体" w:hAnsi="宋体" w:cs="宋体" w:hint="eastAsia"/>
                <w:bCs/>
                <w:sz w:val="16"/>
                <w:szCs w:val="16"/>
              </w:rPr>
              <w:t>1</w:t>
            </w:r>
            <w:r w:rsidRPr="00BA1D93">
              <w:rPr>
                <w:rFonts w:ascii="宋体" w:hAnsi="宋体" w:cs="宋体"/>
                <w:bCs/>
                <w:sz w:val="16"/>
                <w:szCs w:val="16"/>
              </w:rPr>
              <w:t>/1</w:t>
            </w:r>
            <w:r>
              <w:rPr>
                <w:rFonts w:ascii="宋体" w:hAnsi="宋体" w:cs="宋体" w:hint="eastAsia"/>
                <w:bCs/>
                <w:sz w:val="16"/>
                <w:szCs w:val="16"/>
              </w:rPr>
              <w:t>万，</w:t>
            </w:r>
            <w:r w:rsidRPr="00BA1D93">
              <w:rPr>
                <w:rFonts w:ascii="宋体" w:hAnsi="宋体" w:cs="宋体" w:hint="eastAsia"/>
                <w:bCs/>
                <w:sz w:val="16"/>
                <w:szCs w:val="16"/>
              </w:rPr>
              <w:t>2015.7-2016.12</w:t>
            </w:r>
            <w:r w:rsidRPr="001B43E6">
              <w:rPr>
                <w:rFonts w:ascii="宋体" w:hAnsi="宋体" w:cs="宋体" w:hint="eastAsia"/>
                <w:b/>
                <w:bCs/>
                <w:sz w:val="16"/>
                <w:szCs w:val="16"/>
              </w:rPr>
              <w:t>（省级）</w:t>
            </w:r>
          </w:p>
        </w:tc>
        <w:tc>
          <w:tcPr>
            <w:tcW w:w="1260" w:type="dxa"/>
            <w:vAlign w:val="center"/>
          </w:tcPr>
          <w:p w:rsidR="00581D73" w:rsidRPr="00333A56" w:rsidRDefault="00581D73" w:rsidP="00C73A6B">
            <w:pPr>
              <w:spacing w:line="240" w:lineRule="exact"/>
              <w:jc w:val="center"/>
              <w:rPr>
                <w:rFonts w:ascii="宋体" w:hAnsi="宋体" w:cs="宋体"/>
                <w:bCs/>
                <w:color w:val="FF0000"/>
                <w:sz w:val="16"/>
                <w:szCs w:val="16"/>
              </w:rPr>
            </w:pPr>
          </w:p>
        </w:tc>
      </w:tr>
      <w:tr w:rsidR="00581D73" w:rsidTr="00581D73">
        <w:trPr>
          <w:cantSplit/>
          <w:trHeight w:val="881"/>
        </w:trPr>
        <w:tc>
          <w:tcPr>
            <w:tcW w:w="426" w:type="dxa"/>
            <w:vAlign w:val="center"/>
          </w:tcPr>
          <w:p w:rsidR="00581D73" w:rsidRPr="00620643" w:rsidRDefault="00581D73" w:rsidP="00620643">
            <w:pPr>
              <w:pStyle w:val="a7"/>
              <w:numPr>
                <w:ilvl w:val="0"/>
                <w:numId w:val="8"/>
              </w:numPr>
              <w:spacing w:line="0" w:lineRule="atLeast"/>
              <w:ind w:firstLineChars="0"/>
              <w:jc w:val="center"/>
              <w:rPr>
                <w:rFonts w:ascii="宋体" w:hAnsi="宋体" w:cs="宋体"/>
                <w:bCs/>
                <w:sz w:val="16"/>
                <w:szCs w:val="16"/>
              </w:rPr>
            </w:pPr>
            <w:r w:rsidRPr="00620643">
              <w:rPr>
                <w:rFonts w:ascii="宋体" w:hAnsi="宋体" w:cs="宋体" w:hint="eastAsia"/>
                <w:bCs/>
                <w:sz w:val="16"/>
                <w:szCs w:val="16"/>
              </w:rPr>
              <w:t>1</w:t>
            </w:r>
          </w:p>
        </w:tc>
        <w:tc>
          <w:tcPr>
            <w:tcW w:w="762" w:type="dxa"/>
            <w:vAlign w:val="center"/>
          </w:tcPr>
          <w:p w:rsidR="00581D73" w:rsidRPr="00F134A2" w:rsidRDefault="00581D73" w:rsidP="00087179">
            <w:pPr>
              <w:spacing w:line="0" w:lineRule="atLeast"/>
              <w:jc w:val="center"/>
              <w:rPr>
                <w:rFonts w:ascii="宋体" w:hAnsi="宋体" w:cs="宋体"/>
                <w:bCs/>
                <w:sz w:val="16"/>
                <w:szCs w:val="16"/>
              </w:rPr>
            </w:pPr>
            <w:r w:rsidRPr="00F134A2">
              <w:rPr>
                <w:rFonts w:ascii="宋体" w:hAnsi="宋体" w:cs="宋体" w:hint="eastAsia"/>
                <w:bCs/>
                <w:sz w:val="16"/>
                <w:szCs w:val="16"/>
              </w:rPr>
              <w:t>外语学院</w:t>
            </w:r>
          </w:p>
        </w:tc>
        <w:tc>
          <w:tcPr>
            <w:tcW w:w="962" w:type="dxa"/>
            <w:vAlign w:val="center"/>
          </w:tcPr>
          <w:p w:rsidR="00581D73" w:rsidRDefault="00581D73" w:rsidP="00087179">
            <w:pPr>
              <w:spacing w:line="0" w:lineRule="atLeast"/>
              <w:jc w:val="center"/>
              <w:rPr>
                <w:rFonts w:ascii="宋体" w:hAnsi="宋体" w:cs="宋体"/>
                <w:bCs/>
                <w:sz w:val="16"/>
                <w:szCs w:val="16"/>
              </w:rPr>
            </w:pPr>
            <w:r>
              <w:rPr>
                <w:rFonts w:ascii="宋体" w:hAnsi="宋体" w:cs="宋体" w:hint="eastAsia"/>
                <w:bCs/>
                <w:sz w:val="16"/>
                <w:szCs w:val="16"/>
              </w:rPr>
              <w:t>林晶晶</w:t>
            </w:r>
          </w:p>
          <w:p w:rsidR="00581D73" w:rsidRDefault="00581D73" w:rsidP="00087179">
            <w:pPr>
              <w:spacing w:line="0" w:lineRule="atLeast"/>
              <w:jc w:val="center"/>
              <w:rPr>
                <w:rFonts w:ascii="宋体" w:hAnsi="宋体" w:cs="宋体"/>
                <w:bCs/>
                <w:sz w:val="16"/>
                <w:szCs w:val="16"/>
              </w:rPr>
            </w:pPr>
            <w:r>
              <w:rPr>
                <w:rFonts w:ascii="宋体" w:hAnsi="宋体" w:cs="宋体" w:hint="eastAsia"/>
                <w:bCs/>
                <w:sz w:val="16"/>
                <w:szCs w:val="16"/>
              </w:rPr>
              <w:t>女</w:t>
            </w:r>
          </w:p>
          <w:p w:rsidR="00581D73" w:rsidRDefault="00581D73" w:rsidP="00087179">
            <w:pPr>
              <w:spacing w:line="0" w:lineRule="atLeast"/>
              <w:jc w:val="center"/>
              <w:rPr>
                <w:rFonts w:ascii="宋体" w:hAnsi="宋体" w:cs="宋体"/>
                <w:bCs/>
                <w:sz w:val="16"/>
                <w:szCs w:val="16"/>
              </w:rPr>
            </w:pPr>
            <w:r w:rsidRPr="00F134A2">
              <w:rPr>
                <w:rFonts w:ascii="宋体" w:hAnsi="宋体" w:cs="宋体" w:hint="eastAsia"/>
                <w:bCs/>
                <w:sz w:val="16"/>
                <w:szCs w:val="16"/>
              </w:rPr>
              <w:t>1980.10</w:t>
            </w:r>
          </w:p>
          <w:p w:rsidR="00581D73" w:rsidRPr="00F134A2" w:rsidRDefault="00581D73" w:rsidP="00332606">
            <w:pPr>
              <w:spacing w:line="0" w:lineRule="atLeast"/>
              <w:jc w:val="center"/>
              <w:rPr>
                <w:rFonts w:ascii="宋体" w:hAnsi="宋体" w:cs="宋体"/>
                <w:bCs/>
                <w:sz w:val="16"/>
                <w:szCs w:val="16"/>
              </w:rPr>
            </w:pPr>
            <w:r>
              <w:rPr>
                <w:rFonts w:ascii="宋体" w:hAnsi="宋体" w:cs="宋体" w:hint="eastAsia"/>
                <w:bCs/>
                <w:sz w:val="16"/>
                <w:szCs w:val="16"/>
              </w:rPr>
              <w:t>(38)</w:t>
            </w:r>
          </w:p>
        </w:tc>
        <w:tc>
          <w:tcPr>
            <w:tcW w:w="1225" w:type="dxa"/>
            <w:vAlign w:val="center"/>
          </w:tcPr>
          <w:p w:rsidR="00581D73" w:rsidRDefault="00581D73" w:rsidP="00087179">
            <w:pPr>
              <w:spacing w:line="0" w:lineRule="atLeast"/>
              <w:jc w:val="center"/>
              <w:rPr>
                <w:rFonts w:ascii="宋体" w:hAnsi="宋体" w:cs="宋体"/>
                <w:bCs/>
                <w:sz w:val="16"/>
                <w:szCs w:val="16"/>
              </w:rPr>
            </w:pPr>
          </w:p>
          <w:p w:rsidR="00581D73" w:rsidRDefault="00581D73" w:rsidP="00087179">
            <w:pPr>
              <w:spacing w:line="0" w:lineRule="atLeast"/>
              <w:jc w:val="center"/>
              <w:rPr>
                <w:rFonts w:ascii="宋体" w:hAnsi="宋体" w:cs="宋体"/>
                <w:bCs/>
                <w:sz w:val="16"/>
                <w:szCs w:val="16"/>
              </w:rPr>
            </w:pPr>
            <w:r>
              <w:rPr>
                <w:rFonts w:ascii="宋体" w:hAnsi="宋体" w:cs="宋体" w:hint="eastAsia"/>
                <w:bCs/>
                <w:sz w:val="16"/>
                <w:szCs w:val="16"/>
              </w:rPr>
              <w:t>硕士学位</w:t>
            </w:r>
          </w:p>
          <w:p w:rsidR="00581D73" w:rsidRPr="004F65A0" w:rsidRDefault="00581D73" w:rsidP="00087179">
            <w:pPr>
              <w:spacing w:line="0" w:lineRule="atLeast"/>
              <w:jc w:val="center"/>
              <w:rPr>
                <w:rFonts w:ascii="宋体" w:hAnsi="宋体" w:cs="宋体"/>
                <w:bCs/>
                <w:sz w:val="16"/>
                <w:szCs w:val="16"/>
              </w:rPr>
            </w:pPr>
            <w:r w:rsidRPr="00581D73">
              <w:rPr>
                <w:rFonts w:ascii="宋体" w:hAnsi="宋体" w:cs="宋体" w:hint="eastAsia"/>
                <w:bCs/>
                <w:sz w:val="16"/>
                <w:szCs w:val="16"/>
              </w:rPr>
              <w:t>（博士在读）</w:t>
            </w:r>
          </w:p>
          <w:p w:rsidR="00581D73" w:rsidRDefault="00581D73" w:rsidP="00087179">
            <w:pPr>
              <w:spacing w:line="0" w:lineRule="atLeast"/>
              <w:jc w:val="center"/>
              <w:rPr>
                <w:rFonts w:ascii="宋体" w:hAnsi="宋体" w:cs="宋体"/>
                <w:bCs/>
                <w:sz w:val="16"/>
                <w:szCs w:val="16"/>
              </w:rPr>
            </w:pPr>
            <w:r w:rsidRPr="00F134A2">
              <w:rPr>
                <w:rFonts w:ascii="宋体" w:hAnsi="宋体" w:cs="宋体" w:hint="eastAsia"/>
                <w:bCs/>
                <w:sz w:val="16"/>
                <w:szCs w:val="16"/>
              </w:rPr>
              <w:t>华</w:t>
            </w:r>
            <w:r>
              <w:rPr>
                <w:rFonts w:ascii="宋体" w:hAnsi="宋体" w:cs="宋体" w:hint="eastAsia"/>
                <w:bCs/>
                <w:sz w:val="16"/>
                <w:szCs w:val="16"/>
              </w:rPr>
              <w:t>中师范大学</w:t>
            </w:r>
          </w:p>
          <w:p w:rsidR="00581D73" w:rsidRDefault="00581D73" w:rsidP="00087179">
            <w:pPr>
              <w:spacing w:line="0" w:lineRule="atLeast"/>
              <w:jc w:val="center"/>
              <w:rPr>
                <w:rFonts w:ascii="宋体" w:hAnsi="宋体" w:cs="宋体"/>
                <w:bCs/>
                <w:sz w:val="16"/>
                <w:szCs w:val="16"/>
              </w:rPr>
            </w:pPr>
            <w:r w:rsidRPr="00F134A2">
              <w:rPr>
                <w:rFonts w:ascii="宋体" w:hAnsi="宋体" w:cs="宋体" w:hint="eastAsia"/>
                <w:bCs/>
                <w:sz w:val="16"/>
                <w:szCs w:val="16"/>
              </w:rPr>
              <w:t>2003</w:t>
            </w:r>
            <w:r>
              <w:rPr>
                <w:rFonts w:ascii="宋体" w:hAnsi="宋体" w:cs="宋体" w:hint="eastAsia"/>
                <w:bCs/>
                <w:sz w:val="16"/>
                <w:szCs w:val="16"/>
              </w:rPr>
              <w:t>.</w:t>
            </w:r>
            <w:r w:rsidRPr="00F134A2">
              <w:rPr>
                <w:rFonts w:ascii="宋体" w:hAnsi="宋体" w:cs="宋体" w:hint="eastAsia"/>
                <w:bCs/>
                <w:sz w:val="16"/>
                <w:szCs w:val="16"/>
              </w:rPr>
              <w:t>7</w:t>
            </w:r>
          </w:p>
          <w:p w:rsidR="00581D73" w:rsidRPr="00F134A2" w:rsidRDefault="00581D73" w:rsidP="00087179">
            <w:pPr>
              <w:spacing w:line="0" w:lineRule="atLeast"/>
              <w:jc w:val="center"/>
              <w:rPr>
                <w:rFonts w:ascii="宋体" w:hAnsi="宋体" w:cs="宋体"/>
                <w:bCs/>
                <w:sz w:val="16"/>
                <w:szCs w:val="16"/>
              </w:rPr>
            </w:pPr>
          </w:p>
        </w:tc>
        <w:tc>
          <w:tcPr>
            <w:tcW w:w="868" w:type="dxa"/>
            <w:vAlign w:val="center"/>
          </w:tcPr>
          <w:p w:rsidR="00581D73" w:rsidRPr="00F134A2" w:rsidRDefault="00581D73" w:rsidP="00087179">
            <w:pPr>
              <w:spacing w:line="0" w:lineRule="atLeast"/>
              <w:jc w:val="center"/>
              <w:rPr>
                <w:rFonts w:ascii="宋体" w:hAnsi="宋体" w:cs="宋体"/>
                <w:bCs/>
                <w:sz w:val="16"/>
                <w:szCs w:val="16"/>
              </w:rPr>
            </w:pPr>
            <w:r>
              <w:rPr>
                <w:rFonts w:ascii="宋体" w:hAnsi="宋体" w:cs="宋体" w:hint="eastAsia"/>
                <w:bCs/>
                <w:sz w:val="16"/>
                <w:szCs w:val="16"/>
              </w:rPr>
              <w:t>中级</w:t>
            </w:r>
            <w:r w:rsidRPr="00F134A2">
              <w:rPr>
                <w:rFonts w:ascii="宋体" w:hAnsi="宋体" w:cs="宋体" w:hint="eastAsia"/>
                <w:bCs/>
                <w:sz w:val="16"/>
                <w:szCs w:val="16"/>
              </w:rPr>
              <w:t>2008</w:t>
            </w:r>
            <w:r>
              <w:rPr>
                <w:rFonts w:ascii="宋体" w:hAnsi="宋体" w:cs="宋体" w:hint="eastAsia"/>
                <w:bCs/>
                <w:sz w:val="16"/>
                <w:szCs w:val="16"/>
              </w:rPr>
              <w:t>.</w:t>
            </w:r>
            <w:r w:rsidRPr="00F134A2">
              <w:rPr>
                <w:rFonts w:ascii="宋体" w:hAnsi="宋体" w:cs="宋体" w:hint="eastAsia"/>
                <w:bCs/>
                <w:sz w:val="16"/>
                <w:szCs w:val="16"/>
              </w:rPr>
              <w:t>9</w:t>
            </w:r>
          </w:p>
        </w:tc>
        <w:tc>
          <w:tcPr>
            <w:tcW w:w="932" w:type="dxa"/>
            <w:vAlign w:val="center"/>
          </w:tcPr>
          <w:p w:rsidR="00581D73" w:rsidRPr="00F134A2" w:rsidRDefault="00581D73" w:rsidP="00AD3E13">
            <w:pPr>
              <w:spacing w:line="0" w:lineRule="atLeast"/>
              <w:jc w:val="center"/>
              <w:rPr>
                <w:rFonts w:ascii="宋体" w:hAnsi="宋体" w:cs="宋体"/>
                <w:bCs/>
                <w:sz w:val="16"/>
                <w:szCs w:val="16"/>
              </w:rPr>
            </w:pPr>
            <w:r w:rsidRPr="00F134A2">
              <w:rPr>
                <w:rFonts w:ascii="宋体" w:hAnsi="宋体" w:cs="宋体" w:hint="eastAsia"/>
                <w:bCs/>
                <w:sz w:val="16"/>
                <w:szCs w:val="16"/>
              </w:rPr>
              <w:t>英语语言文学</w:t>
            </w:r>
            <w:r>
              <w:rPr>
                <w:rFonts w:ascii="宋体" w:hAnsi="宋体" w:cs="宋体" w:hint="eastAsia"/>
                <w:bCs/>
                <w:sz w:val="16"/>
                <w:szCs w:val="16"/>
              </w:rPr>
              <w:t>，</w:t>
            </w:r>
            <w:r w:rsidRPr="00F134A2">
              <w:rPr>
                <w:rFonts w:ascii="宋体" w:hAnsi="宋体" w:cs="宋体" w:hint="eastAsia"/>
                <w:bCs/>
                <w:sz w:val="16"/>
                <w:szCs w:val="16"/>
              </w:rPr>
              <w:t>二语习得、外语教学</w:t>
            </w:r>
          </w:p>
        </w:tc>
        <w:tc>
          <w:tcPr>
            <w:tcW w:w="1108" w:type="dxa"/>
            <w:vAlign w:val="center"/>
          </w:tcPr>
          <w:p w:rsidR="00581D73" w:rsidRPr="00F134A2" w:rsidRDefault="00581D73" w:rsidP="00087179">
            <w:pPr>
              <w:spacing w:line="0" w:lineRule="atLeast"/>
              <w:jc w:val="center"/>
              <w:rPr>
                <w:rFonts w:ascii="宋体" w:hAnsi="宋体" w:cs="宋体"/>
                <w:bCs/>
                <w:sz w:val="16"/>
                <w:szCs w:val="16"/>
              </w:rPr>
            </w:pPr>
            <w:r>
              <w:rPr>
                <w:rFonts w:ascii="宋体" w:hAnsi="宋体" w:cs="宋体" w:hint="eastAsia"/>
                <w:bCs/>
                <w:sz w:val="16"/>
                <w:szCs w:val="16"/>
              </w:rPr>
              <w:t>13-</w:t>
            </w:r>
            <w:r w:rsidRPr="00F134A2">
              <w:rPr>
                <w:rFonts w:ascii="宋体" w:hAnsi="宋体" w:cs="宋体" w:hint="eastAsia"/>
                <w:bCs/>
                <w:sz w:val="16"/>
                <w:szCs w:val="16"/>
              </w:rPr>
              <w:t>14优秀</w:t>
            </w:r>
          </w:p>
          <w:p w:rsidR="00581D73" w:rsidRPr="00F134A2" w:rsidRDefault="00581D73" w:rsidP="00087179">
            <w:pPr>
              <w:spacing w:line="0" w:lineRule="atLeast"/>
              <w:jc w:val="center"/>
              <w:rPr>
                <w:rFonts w:ascii="宋体" w:hAnsi="宋体" w:cs="宋体"/>
                <w:bCs/>
                <w:sz w:val="16"/>
                <w:szCs w:val="16"/>
              </w:rPr>
            </w:pPr>
            <w:r>
              <w:rPr>
                <w:rFonts w:ascii="宋体" w:hAnsi="宋体" w:cs="宋体" w:hint="eastAsia"/>
                <w:bCs/>
                <w:sz w:val="16"/>
                <w:szCs w:val="16"/>
              </w:rPr>
              <w:t>14-</w:t>
            </w:r>
            <w:r w:rsidRPr="00F134A2">
              <w:rPr>
                <w:rFonts w:ascii="宋体" w:hAnsi="宋体" w:cs="宋体" w:hint="eastAsia"/>
                <w:bCs/>
                <w:sz w:val="16"/>
                <w:szCs w:val="16"/>
              </w:rPr>
              <w:t>15合格</w:t>
            </w:r>
          </w:p>
          <w:p w:rsidR="00581D73" w:rsidRPr="00F134A2" w:rsidRDefault="00581D73" w:rsidP="00087179">
            <w:pPr>
              <w:spacing w:line="0" w:lineRule="atLeast"/>
              <w:jc w:val="center"/>
              <w:rPr>
                <w:rFonts w:ascii="宋体" w:hAnsi="宋体" w:cs="宋体"/>
                <w:bCs/>
                <w:sz w:val="16"/>
                <w:szCs w:val="16"/>
              </w:rPr>
            </w:pPr>
            <w:r>
              <w:rPr>
                <w:rFonts w:ascii="宋体" w:hAnsi="宋体" w:cs="宋体" w:hint="eastAsia"/>
                <w:bCs/>
                <w:sz w:val="16"/>
                <w:szCs w:val="16"/>
              </w:rPr>
              <w:t>15-</w:t>
            </w:r>
            <w:r w:rsidRPr="00F134A2">
              <w:rPr>
                <w:rFonts w:ascii="宋体" w:hAnsi="宋体" w:cs="宋体" w:hint="eastAsia"/>
                <w:bCs/>
                <w:sz w:val="16"/>
                <w:szCs w:val="16"/>
              </w:rPr>
              <w:t>16访学</w:t>
            </w:r>
            <w:proofErr w:type="gramStart"/>
            <w:r w:rsidRPr="00F134A2">
              <w:rPr>
                <w:rFonts w:ascii="宋体" w:hAnsi="宋体" w:cs="宋体" w:hint="eastAsia"/>
                <w:bCs/>
                <w:sz w:val="16"/>
                <w:szCs w:val="16"/>
              </w:rPr>
              <w:t>不</w:t>
            </w:r>
            <w:proofErr w:type="gramEnd"/>
            <w:r w:rsidRPr="00F134A2">
              <w:rPr>
                <w:rFonts w:ascii="宋体" w:hAnsi="宋体" w:cs="宋体" w:hint="eastAsia"/>
                <w:bCs/>
                <w:sz w:val="16"/>
                <w:szCs w:val="16"/>
              </w:rPr>
              <w:t>参评</w:t>
            </w:r>
          </w:p>
          <w:p w:rsidR="00581D73" w:rsidRPr="00F134A2" w:rsidRDefault="00581D73" w:rsidP="00087179">
            <w:pPr>
              <w:spacing w:line="0" w:lineRule="atLeast"/>
              <w:jc w:val="center"/>
              <w:rPr>
                <w:rFonts w:ascii="宋体" w:hAnsi="宋体" w:cs="宋体"/>
                <w:bCs/>
                <w:sz w:val="16"/>
                <w:szCs w:val="16"/>
              </w:rPr>
            </w:pPr>
            <w:r>
              <w:rPr>
                <w:rFonts w:ascii="宋体" w:hAnsi="宋体" w:cs="宋体" w:hint="eastAsia"/>
                <w:bCs/>
                <w:sz w:val="16"/>
                <w:szCs w:val="16"/>
              </w:rPr>
              <w:t>16-</w:t>
            </w:r>
            <w:r w:rsidRPr="00F134A2">
              <w:rPr>
                <w:rFonts w:ascii="宋体" w:hAnsi="宋体" w:cs="宋体" w:hint="eastAsia"/>
                <w:bCs/>
                <w:sz w:val="16"/>
                <w:szCs w:val="16"/>
              </w:rPr>
              <w:t>17合格</w:t>
            </w:r>
          </w:p>
          <w:p w:rsidR="00581D73" w:rsidRPr="00F134A2" w:rsidRDefault="00581D73" w:rsidP="00087179">
            <w:pPr>
              <w:spacing w:line="0" w:lineRule="atLeast"/>
              <w:jc w:val="center"/>
              <w:rPr>
                <w:rFonts w:ascii="宋体" w:hAnsi="宋体" w:cs="宋体"/>
                <w:bCs/>
                <w:sz w:val="16"/>
                <w:szCs w:val="16"/>
              </w:rPr>
            </w:pPr>
            <w:r>
              <w:rPr>
                <w:rFonts w:ascii="宋体" w:hAnsi="宋体" w:cs="宋体" w:hint="eastAsia"/>
                <w:bCs/>
                <w:sz w:val="16"/>
                <w:szCs w:val="16"/>
              </w:rPr>
              <w:t>17-</w:t>
            </w:r>
            <w:r w:rsidRPr="00F134A2">
              <w:rPr>
                <w:rFonts w:ascii="宋体" w:hAnsi="宋体" w:cs="宋体" w:hint="eastAsia"/>
                <w:bCs/>
                <w:sz w:val="16"/>
                <w:szCs w:val="16"/>
              </w:rPr>
              <w:t>18合格</w:t>
            </w:r>
          </w:p>
        </w:tc>
        <w:tc>
          <w:tcPr>
            <w:tcW w:w="3685" w:type="dxa"/>
            <w:vAlign w:val="center"/>
          </w:tcPr>
          <w:p w:rsidR="00581D73" w:rsidRPr="00F134A2" w:rsidRDefault="00581D73" w:rsidP="00087179">
            <w:pPr>
              <w:spacing w:line="0" w:lineRule="atLeast"/>
              <w:jc w:val="center"/>
              <w:rPr>
                <w:rFonts w:ascii="宋体" w:hAnsi="宋体" w:cs="宋体"/>
                <w:bCs/>
                <w:sz w:val="16"/>
                <w:szCs w:val="16"/>
              </w:rPr>
            </w:pPr>
          </w:p>
        </w:tc>
        <w:tc>
          <w:tcPr>
            <w:tcW w:w="1559" w:type="dxa"/>
            <w:vAlign w:val="center"/>
          </w:tcPr>
          <w:p w:rsidR="00581D73" w:rsidRPr="00F134A2" w:rsidRDefault="00581D73" w:rsidP="00087179">
            <w:pPr>
              <w:spacing w:line="0" w:lineRule="atLeast"/>
              <w:jc w:val="center"/>
              <w:rPr>
                <w:rFonts w:ascii="宋体" w:hAnsi="宋体" w:cs="宋体"/>
                <w:bCs/>
                <w:sz w:val="16"/>
                <w:szCs w:val="16"/>
              </w:rPr>
            </w:pPr>
          </w:p>
        </w:tc>
        <w:tc>
          <w:tcPr>
            <w:tcW w:w="2268" w:type="dxa"/>
            <w:vAlign w:val="center"/>
          </w:tcPr>
          <w:p w:rsidR="00581D73" w:rsidRPr="00F134A2" w:rsidRDefault="00581D73" w:rsidP="00152F15">
            <w:pPr>
              <w:spacing w:line="0" w:lineRule="atLeast"/>
              <w:jc w:val="left"/>
              <w:rPr>
                <w:rFonts w:ascii="宋体" w:hAnsi="宋体" w:cs="宋体"/>
                <w:bCs/>
                <w:sz w:val="16"/>
                <w:szCs w:val="16"/>
              </w:rPr>
            </w:pPr>
            <w:r w:rsidRPr="00F134A2">
              <w:rPr>
                <w:rFonts w:ascii="宋体" w:hAnsi="宋体" w:cs="宋体"/>
                <w:bCs/>
                <w:sz w:val="16"/>
                <w:szCs w:val="16"/>
              </w:rPr>
              <w:t>《英语语法》翻转课堂的探索与实践</w:t>
            </w:r>
            <w:r>
              <w:rPr>
                <w:rFonts w:ascii="宋体" w:hAnsi="宋体" w:cs="宋体" w:hint="eastAsia"/>
                <w:bCs/>
                <w:sz w:val="16"/>
                <w:szCs w:val="16"/>
              </w:rPr>
              <w:t>,</w:t>
            </w:r>
            <w:r w:rsidRPr="00697368">
              <w:rPr>
                <w:rFonts w:ascii="宋体" w:hAnsi="宋体" w:cs="宋体" w:hint="eastAsia"/>
                <w:b/>
                <w:bCs/>
                <w:sz w:val="16"/>
                <w:szCs w:val="16"/>
              </w:rPr>
              <w:t>浙江省高等教育课堂教学改革项目</w:t>
            </w:r>
            <w:r>
              <w:rPr>
                <w:rFonts w:ascii="宋体" w:hAnsi="宋体" w:cs="宋体" w:hint="eastAsia"/>
                <w:bCs/>
                <w:sz w:val="16"/>
                <w:szCs w:val="16"/>
              </w:rPr>
              <w:t>，</w:t>
            </w:r>
            <w:r w:rsidRPr="00F134A2">
              <w:rPr>
                <w:rFonts w:ascii="宋体" w:hAnsi="宋体" w:cs="宋体" w:hint="eastAsia"/>
                <w:bCs/>
                <w:sz w:val="16"/>
                <w:szCs w:val="16"/>
              </w:rPr>
              <w:t>经费</w:t>
            </w:r>
            <w:r>
              <w:rPr>
                <w:rFonts w:ascii="宋体" w:hAnsi="宋体" w:cs="宋体" w:hint="eastAsia"/>
                <w:bCs/>
                <w:sz w:val="16"/>
                <w:szCs w:val="16"/>
              </w:rPr>
              <w:t>1/</w:t>
            </w:r>
            <w:r w:rsidRPr="00F134A2">
              <w:rPr>
                <w:rFonts w:ascii="宋体" w:hAnsi="宋体" w:cs="宋体" w:hint="eastAsia"/>
                <w:bCs/>
                <w:sz w:val="16"/>
                <w:szCs w:val="16"/>
              </w:rPr>
              <w:t>1万，2015-2017</w:t>
            </w:r>
            <w:r w:rsidRPr="001B43E6">
              <w:rPr>
                <w:rFonts w:ascii="宋体" w:hAnsi="宋体" w:cs="宋体" w:hint="eastAsia"/>
                <w:b/>
                <w:bCs/>
                <w:sz w:val="16"/>
                <w:szCs w:val="16"/>
              </w:rPr>
              <w:t>（省级）</w:t>
            </w:r>
          </w:p>
        </w:tc>
        <w:tc>
          <w:tcPr>
            <w:tcW w:w="1260" w:type="dxa"/>
            <w:vAlign w:val="center"/>
          </w:tcPr>
          <w:p w:rsidR="00581D73" w:rsidRDefault="00581D73" w:rsidP="00C73A6B">
            <w:pPr>
              <w:spacing w:line="0" w:lineRule="atLeast"/>
              <w:jc w:val="center"/>
              <w:rPr>
                <w:rFonts w:ascii="宋体" w:hAnsi="宋体" w:cs="宋体"/>
                <w:bCs/>
                <w:sz w:val="16"/>
                <w:szCs w:val="16"/>
              </w:rPr>
            </w:pPr>
            <w:r>
              <w:rPr>
                <w:rFonts w:ascii="宋体" w:hAnsi="宋体" w:cs="宋体" w:hint="eastAsia"/>
                <w:bCs/>
                <w:sz w:val="16"/>
                <w:szCs w:val="16"/>
              </w:rPr>
              <w:t>2015.3-2015.</w:t>
            </w:r>
            <w:r w:rsidRPr="00F134A2">
              <w:rPr>
                <w:rFonts w:ascii="宋体" w:hAnsi="宋体" w:cs="宋体" w:hint="eastAsia"/>
                <w:bCs/>
                <w:sz w:val="16"/>
                <w:szCs w:val="16"/>
              </w:rPr>
              <w:t>9</w:t>
            </w:r>
          </w:p>
          <w:p w:rsidR="00581D73" w:rsidRDefault="00581D73" w:rsidP="00C73A6B">
            <w:pPr>
              <w:spacing w:line="0" w:lineRule="atLeast"/>
              <w:jc w:val="center"/>
              <w:rPr>
                <w:rFonts w:ascii="宋体" w:hAnsi="宋体" w:cs="宋体"/>
                <w:bCs/>
                <w:sz w:val="16"/>
                <w:szCs w:val="16"/>
              </w:rPr>
            </w:pPr>
            <w:r w:rsidRPr="00F134A2">
              <w:rPr>
                <w:rFonts w:ascii="宋体" w:hAnsi="宋体" w:cs="宋体" w:hint="eastAsia"/>
                <w:bCs/>
                <w:sz w:val="16"/>
                <w:szCs w:val="16"/>
              </w:rPr>
              <w:t>加拿大温哥华英属哥伦比亚大学</w:t>
            </w:r>
          </w:p>
          <w:p w:rsidR="00581D73" w:rsidRPr="00F134A2" w:rsidRDefault="00581D73" w:rsidP="00C73A6B">
            <w:pPr>
              <w:spacing w:line="0" w:lineRule="atLeast"/>
              <w:jc w:val="center"/>
              <w:rPr>
                <w:rFonts w:ascii="宋体" w:hAnsi="宋体" w:cs="宋体"/>
                <w:bCs/>
                <w:sz w:val="16"/>
                <w:szCs w:val="16"/>
              </w:rPr>
            </w:pPr>
            <w:r w:rsidRPr="00F134A2">
              <w:rPr>
                <w:rFonts w:ascii="宋体" w:hAnsi="宋体" w:cs="宋体" w:hint="eastAsia"/>
                <w:bCs/>
                <w:sz w:val="16"/>
                <w:szCs w:val="16"/>
              </w:rPr>
              <w:t>学院C类访问学者</w:t>
            </w:r>
          </w:p>
        </w:tc>
      </w:tr>
      <w:tr w:rsidR="00F607B7" w:rsidTr="00581D73">
        <w:trPr>
          <w:cantSplit/>
          <w:trHeight w:val="881"/>
        </w:trPr>
        <w:tc>
          <w:tcPr>
            <w:tcW w:w="426" w:type="dxa"/>
            <w:vAlign w:val="center"/>
          </w:tcPr>
          <w:p w:rsidR="00F607B7" w:rsidRPr="00620643" w:rsidRDefault="00F607B7" w:rsidP="00620643">
            <w:pPr>
              <w:pStyle w:val="a7"/>
              <w:numPr>
                <w:ilvl w:val="0"/>
                <w:numId w:val="8"/>
              </w:numPr>
              <w:spacing w:line="0" w:lineRule="atLeast"/>
              <w:ind w:firstLineChars="0"/>
              <w:jc w:val="center"/>
              <w:rPr>
                <w:rFonts w:ascii="宋体" w:hAnsi="宋体" w:cs="宋体"/>
                <w:bCs/>
                <w:sz w:val="16"/>
                <w:szCs w:val="16"/>
              </w:rPr>
            </w:pPr>
          </w:p>
        </w:tc>
        <w:tc>
          <w:tcPr>
            <w:tcW w:w="762" w:type="dxa"/>
            <w:vAlign w:val="center"/>
          </w:tcPr>
          <w:p w:rsidR="00F607B7" w:rsidRPr="00287148" w:rsidRDefault="00F607B7" w:rsidP="003120A4">
            <w:pPr>
              <w:jc w:val="center"/>
              <w:rPr>
                <w:rFonts w:ascii="宋体" w:hAnsi="宋体" w:cs="宋体"/>
                <w:bCs/>
                <w:sz w:val="16"/>
                <w:szCs w:val="16"/>
              </w:rPr>
            </w:pPr>
            <w:r w:rsidRPr="00F134A2">
              <w:rPr>
                <w:rFonts w:ascii="宋体" w:hAnsi="宋体" w:cs="宋体" w:hint="eastAsia"/>
                <w:bCs/>
                <w:sz w:val="16"/>
                <w:szCs w:val="16"/>
              </w:rPr>
              <w:t>外语学院</w:t>
            </w:r>
          </w:p>
        </w:tc>
        <w:tc>
          <w:tcPr>
            <w:tcW w:w="962" w:type="dxa"/>
            <w:vAlign w:val="center"/>
          </w:tcPr>
          <w:p w:rsidR="00F607B7" w:rsidRPr="004F65A0" w:rsidRDefault="00F607B7" w:rsidP="003120A4">
            <w:pPr>
              <w:spacing w:line="0" w:lineRule="atLeast"/>
              <w:jc w:val="center"/>
              <w:rPr>
                <w:rFonts w:ascii="宋体" w:hAnsi="宋体" w:cs="宋体"/>
                <w:bCs/>
                <w:sz w:val="16"/>
                <w:szCs w:val="16"/>
              </w:rPr>
            </w:pPr>
            <w:r w:rsidRPr="004F65A0">
              <w:rPr>
                <w:rFonts w:ascii="宋体" w:hAnsi="宋体" w:cs="宋体" w:hint="eastAsia"/>
                <w:bCs/>
                <w:sz w:val="16"/>
                <w:szCs w:val="16"/>
              </w:rPr>
              <w:t>程萌</w:t>
            </w:r>
          </w:p>
          <w:p w:rsidR="00F607B7" w:rsidRPr="004F65A0" w:rsidRDefault="00F607B7" w:rsidP="003120A4">
            <w:pPr>
              <w:spacing w:line="0" w:lineRule="atLeast"/>
              <w:jc w:val="center"/>
              <w:rPr>
                <w:rFonts w:ascii="宋体" w:hAnsi="宋体" w:cs="宋体"/>
                <w:bCs/>
                <w:sz w:val="16"/>
                <w:szCs w:val="16"/>
              </w:rPr>
            </w:pPr>
            <w:r w:rsidRPr="004F65A0">
              <w:rPr>
                <w:rFonts w:ascii="宋体" w:hAnsi="宋体" w:cs="宋体" w:hint="eastAsia"/>
                <w:bCs/>
                <w:sz w:val="16"/>
                <w:szCs w:val="16"/>
              </w:rPr>
              <w:t>男</w:t>
            </w:r>
          </w:p>
          <w:p w:rsidR="00F607B7" w:rsidRDefault="00F607B7" w:rsidP="003120A4">
            <w:pPr>
              <w:jc w:val="center"/>
              <w:rPr>
                <w:rFonts w:ascii="宋体" w:hAnsi="宋体" w:cs="宋体"/>
                <w:bCs/>
                <w:sz w:val="16"/>
                <w:szCs w:val="16"/>
              </w:rPr>
            </w:pPr>
            <w:r w:rsidRPr="004F65A0">
              <w:rPr>
                <w:rFonts w:ascii="宋体" w:hAnsi="宋体" w:cs="宋体" w:hint="eastAsia"/>
                <w:bCs/>
                <w:sz w:val="16"/>
                <w:szCs w:val="16"/>
              </w:rPr>
              <w:t>1981.05</w:t>
            </w:r>
          </w:p>
          <w:p w:rsidR="00F607B7" w:rsidRPr="00287148" w:rsidRDefault="00F607B7" w:rsidP="003120A4">
            <w:pPr>
              <w:jc w:val="center"/>
              <w:rPr>
                <w:rFonts w:ascii="宋体" w:hAnsi="宋体" w:cs="宋体"/>
                <w:bCs/>
                <w:sz w:val="16"/>
                <w:szCs w:val="16"/>
              </w:rPr>
            </w:pPr>
            <w:r>
              <w:rPr>
                <w:rFonts w:ascii="宋体" w:hAnsi="宋体" w:cs="宋体" w:hint="eastAsia"/>
                <w:bCs/>
                <w:sz w:val="16"/>
                <w:szCs w:val="16"/>
              </w:rPr>
              <w:t>(37)</w:t>
            </w:r>
          </w:p>
        </w:tc>
        <w:tc>
          <w:tcPr>
            <w:tcW w:w="1225" w:type="dxa"/>
            <w:vAlign w:val="center"/>
          </w:tcPr>
          <w:p w:rsidR="00F607B7" w:rsidRPr="004F65A0" w:rsidRDefault="00F607B7" w:rsidP="003120A4">
            <w:pPr>
              <w:spacing w:line="0" w:lineRule="atLeast"/>
              <w:jc w:val="center"/>
              <w:rPr>
                <w:rFonts w:ascii="宋体" w:hAnsi="宋体" w:cs="宋体"/>
                <w:bCs/>
                <w:sz w:val="16"/>
                <w:szCs w:val="16"/>
              </w:rPr>
            </w:pPr>
            <w:r w:rsidRPr="004F65A0">
              <w:rPr>
                <w:rFonts w:ascii="宋体" w:hAnsi="宋体" w:cs="宋体" w:hint="eastAsia"/>
                <w:bCs/>
                <w:sz w:val="16"/>
                <w:szCs w:val="16"/>
              </w:rPr>
              <w:t>硕士研究生</w:t>
            </w:r>
          </w:p>
          <w:p w:rsidR="00F607B7" w:rsidRPr="004F65A0" w:rsidRDefault="00F607B7" w:rsidP="003120A4">
            <w:pPr>
              <w:spacing w:line="0" w:lineRule="atLeast"/>
              <w:jc w:val="center"/>
              <w:rPr>
                <w:rFonts w:ascii="宋体" w:hAnsi="宋体" w:cs="宋体"/>
                <w:bCs/>
                <w:sz w:val="16"/>
                <w:szCs w:val="16"/>
              </w:rPr>
            </w:pPr>
            <w:r w:rsidRPr="004F65A0">
              <w:rPr>
                <w:rFonts w:ascii="宋体" w:hAnsi="宋体" w:cs="宋体" w:hint="eastAsia"/>
                <w:bCs/>
                <w:sz w:val="16"/>
                <w:szCs w:val="16"/>
              </w:rPr>
              <w:t>（博士在读）</w:t>
            </w:r>
          </w:p>
          <w:p w:rsidR="00F607B7" w:rsidRDefault="00F607B7" w:rsidP="003120A4">
            <w:pPr>
              <w:spacing w:line="0" w:lineRule="atLeast"/>
              <w:jc w:val="center"/>
              <w:rPr>
                <w:rFonts w:ascii="宋体" w:hAnsi="宋体" w:cs="宋体"/>
                <w:bCs/>
                <w:sz w:val="16"/>
                <w:szCs w:val="16"/>
              </w:rPr>
            </w:pPr>
            <w:r w:rsidRPr="004F65A0">
              <w:rPr>
                <w:rFonts w:ascii="宋体" w:hAnsi="宋体" w:cs="宋体" w:hint="eastAsia"/>
                <w:bCs/>
                <w:sz w:val="16"/>
                <w:szCs w:val="16"/>
              </w:rPr>
              <w:t>武汉</w:t>
            </w:r>
            <w:r>
              <w:rPr>
                <w:rFonts w:ascii="宋体" w:hAnsi="宋体" w:cs="宋体" w:hint="eastAsia"/>
                <w:bCs/>
                <w:sz w:val="16"/>
                <w:szCs w:val="16"/>
              </w:rPr>
              <w:t>大学</w:t>
            </w:r>
          </w:p>
          <w:p w:rsidR="00F607B7" w:rsidRPr="00287148" w:rsidRDefault="00F607B7" w:rsidP="003120A4">
            <w:pPr>
              <w:jc w:val="center"/>
              <w:rPr>
                <w:rFonts w:ascii="宋体" w:hAnsi="宋体" w:cs="宋体"/>
                <w:bCs/>
                <w:sz w:val="16"/>
                <w:szCs w:val="16"/>
              </w:rPr>
            </w:pPr>
            <w:r w:rsidRPr="004F65A0">
              <w:rPr>
                <w:rFonts w:ascii="宋体" w:hAnsi="宋体" w:cs="宋体" w:hint="eastAsia"/>
                <w:bCs/>
                <w:sz w:val="16"/>
                <w:szCs w:val="16"/>
              </w:rPr>
              <w:t>2005.0</w:t>
            </w:r>
            <w:bookmarkStart w:id="0" w:name="_GoBack"/>
            <w:bookmarkEnd w:id="0"/>
            <w:r w:rsidRPr="004F65A0">
              <w:rPr>
                <w:rFonts w:ascii="宋体" w:hAnsi="宋体" w:cs="宋体" w:hint="eastAsia"/>
                <w:bCs/>
                <w:sz w:val="16"/>
                <w:szCs w:val="16"/>
              </w:rPr>
              <w:t>7</w:t>
            </w:r>
          </w:p>
        </w:tc>
        <w:tc>
          <w:tcPr>
            <w:tcW w:w="868" w:type="dxa"/>
            <w:vAlign w:val="center"/>
          </w:tcPr>
          <w:p w:rsidR="00F607B7" w:rsidRPr="004F65A0" w:rsidRDefault="00F607B7" w:rsidP="003120A4">
            <w:pPr>
              <w:spacing w:line="0" w:lineRule="atLeast"/>
              <w:jc w:val="center"/>
              <w:rPr>
                <w:rFonts w:ascii="宋体" w:hAnsi="宋体" w:cs="宋体"/>
                <w:bCs/>
                <w:sz w:val="16"/>
                <w:szCs w:val="16"/>
              </w:rPr>
            </w:pPr>
            <w:r w:rsidRPr="004F65A0">
              <w:rPr>
                <w:rFonts w:ascii="宋体" w:hAnsi="宋体" w:cs="宋体" w:hint="eastAsia"/>
                <w:bCs/>
                <w:sz w:val="16"/>
                <w:szCs w:val="16"/>
              </w:rPr>
              <w:t>讲师</w:t>
            </w:r>
          </w:p>
          <w:p w:rsidR="00F607B7" w:rsidRPr="00287148" w:rsidRDefault="00F607B7" w:rsidP="003120A4">
            <w:pPr>
              <w:jc w:val="center"/>
              <w:rPr>
                <w:rFonts w:ascii="宋体" w:hAnsi="宋体" w:cs="宋体"/>
                <w:bCs/>
                <w:sz w:val="16"/>
                <w:szCs w:val="16"/>
              </w:rPr>
            </w:pPr>
            <w:r w:rsidRPr="004F65A0">
              <w:rPr>
                <w:rFonts w:ascii="宋体" w:hAnsi="宋体" w:cs="宋体" w:hint="eastAsia"/>
                <w:bCs/>
                <w:sz w:val="16"/>
                <w:szCs w:val="16"/>
              </w:rPr>
              <w:t>2008.06</w:t>
            </w:r>
          </w:p>
        </w:tc>
        <w:tc>
          <w:tcPr>
            <w:tcW w:w="932" w:type="dxa"/>
            <w:vAlign w:val="center"/>
          </w:tcPr>
          <w:p w:rsidR="00F607B7" w:rsidRPr="004F65A0" w:rsidRDefault="00F607B7" w:rsidP="003120A4">
            <w:pPr>
              <w:spacing w:line="0" w:lineRule="atLeast"/>
              <w:jc w:val="center"/>
              <w:rPr>
                <w:rFonts w:ascii="宋体" w:hAnsi="宋体" w:cs="宋体"/>
                <w:bCs/>
                <w:sz w:val="16"/>
                <w:szCs w:val="16"/>
              </w:rPr>
            </w:pPr>
            <w:r w:rsidRPr="004F65A0">
              <w:rPr>
                <w:rFonts w:ascii="宋体" w:hAnsi="宋体" w:cs="宋体" w:hint="eastAsia"/>
                <w:bCs/>
                <w:sz w:val="16"/>
                <w:szCs w:val="16"/>
              </w:rPr>
              <w:t>外国语言学及应用语言学</w:t>
            </w:r>
            <w:r>
              <w:rPr>
                <w:rFonts w:ascii="宋体" w:hAnsi="宋体" w:cs="宋体" w:hint="eastAsia"/>
                <w:bCs/>
                <w:sz w:val="16"/>
                <w:szCs w:val="16"/>
              </w:rPr>
              <w:t>、</w:t>
            </w:r>
          </w:p>
          <w:p w:rsidR="00F607B7" w:rsidRPr="00287148" w:rsidRDefault="00F607B7" w:rsidP="003120A4">
            <w:pPr>
              <w:ind w:firstLineChars="50" w:firstLine="80"/>
              <w:rPr>
                <w:rFonts w:ascii="宋体" w:hAnsi="宋体" w:cs="宋体"/>
                <w:bCs/>
                <w:sz w:val="16"/>
                <w:szCs w:val="16"/>
              </w:rPr>
            </w:pPr>
            <w:r w:rsidRPr="004F65A0">
              <w:rPr>
                <w:rFonts w:ascii="宋体" w:hAnsi="宋体" w:cs="宋体" w:hint="eastAsia"/>
                <w:bCs/>
                <w:sz w:val="16"/>
                <w:szCs w:val="16"/>
              </w:rPr>
              <w:t>语义学</w:t>
            </w:r>
          </w:p>
        </w:tc>
        <w:tc>
          <w:tcPr>
            <w:tcW w:w="1108" w:type="dxa"/>
            <w:vAlign w:val="center"/>
          </w:tcPr>
          <w:p w:rsidR="00F607B7" w:rsidRPr="00287148" w:rsidRDefault="00F607B7" w:rsidP="003120A4">
            <w:pPr>
              <w:jc w:val="center"/>
              <w:rPr>
                <w:rFonts w:ascii="宋体" w:hAnsi="宋体" w:cs="宋体"/>
                <w:bCs/>
                <w:sz w:val="16"/>
                <w:szCs w:val="16"/>
              </w:rPr>
            </w:pPr>
          </w:p>
        </w:tc>
        <w:tc>
          <w:tcPr>
            <w:tcW w:w="3685" w:type="dxa"/>
            <w:vAlign w:val="center"/>
          </w:tcPr>
          <w:p w:rsidR="00767DF1" w:rsidRDefault="00767DF1" w:rsidP="00767DF1">
            <w:pPr>
              <w:spacing w:line="240" w:lineRule="exact"/>
              <w:jc w:val="left"/>
              <w:rPr>
                <w:rFonts w:hint="eastAsia"/>
                <w:bCs/>
                <w:sz w:val="16"/>
                <w:szCs w:val="16"/>
              </w:rPr>
            </w:pPr>
            <w:r w:rsidRPr="00767DF1">
              <w:rPr>
                <w:bCs/>
                <w:sz w:val="16"/>
                <w:szCs w:val="16"/>
              </w:rPr>
              <w:t>1. “We should…” vs. “We will…</w:t>
            </w:r>
            <w:proofErr w:type="gramStart"/>
            <w:r w:rsidRPr="00767DF1">
              <w:rPr>
                <w:bCs/>
                <w:sz w:val="16"/>
                <w:szCs w:val="16"/>
              </w:rPr>
              <w:t>”:</w:t>
            </w:r>
            <w:proofErr w:type="gramEnd"/>
            <w:r w:rsidRPr="00767DF1">
              <w:rPr>
                <w:bCs/>
                <w:sz w:val="16"/>
                <w:szCs w:val="16"/>
              </w:rPr>
              <w:t> How do the Governments report their work in “One Country Two Systems”? A corpus-driven critical discourse analysis of Government Work Reports in Greater China. Text &amp; Talk</w:t>
            </w:r>
            <w:r w:rsidRPr="00767DF1">
              <w:rPr>
                <w:bCs/>
                <w:sz w:val="16"/>
                <w:szCs w:val="16"/>
              </w:rPr>
              <w:t>，</w:t>
            </w:r>
            <w:r w:rsidRPr="00767DF1">
              <w:rPr>
                <w:bCs/>
                <w:sz w:val="16"/>
                <w:szCs w:val="16"/>
              </w:rPr>
              <w:t>2016.03</w:t>
            </w:r>
            <w:r w:rsidRPr="00767DF1">
              <w:rPr>
                <w:b/>
                <w:bCs/>
                <w:sz w:val="16"/>
                <w:szCs w:val="16"/>
              </w:rPr>
              <w:t>（</w:t>
            </w:r>
            <w:r w:rsidRPr="00767DF1">
              <w:rPr>
                <w:b/>
                <w:bCs/>
                <w:sz w:val="16"/>
                <w:szCs w:val="16"/>
              </w:rPr>
              <w:t>SSCI</w:t>
            </w:r>
            <w:r w:rsidRPr="00767DF1">
              <w:rPr>
                <w:b/>
                <w:bCs/>
                <w:sz w:val="16"/>
                <w:szCs w:val="16"/>
              </w:rPr>
              <w:t>，</w:t>
            </w:r>
            <w:r w:rsidRPr="00767DF1">
              <w:rPr>
                <w:b/>
                <w:bCs/>
                <w:sz w:val="16"/>
                <w:szCs w:val="16"/>
              </w:rPr>
              <w:t>A&amp;HCI</w:t>
            </w:r>
            <w:r w:rsidRPr="00767DF1">
              <w:rPr>
                <w:b/>
                <w:bCs/>
                <w:sz w:val="16"/>
                <w:szCs w:val="16"/>
              </w:rPr>
              <w:t>收录权威）</w:t>
            </w:r>
          </w:p>
          <w:p w:rsidR="00767DF1" w:rsidRDefault="00767DF1" w:rsidP="00767DF1">
            <w:pPr>
              <w:spacing w:line="240" w:lineRule="exact"/>
              <w:jc w:val="left"/>
              <w:rPr>
                <w:rFonts w:hint="eastAsia"/>
                <w:bCs/>
                <w:sz w:val="16"/>
                <w:szCs w:val="16"/>
              </w:rPr>
            </w:pPr>
            <w:r w:rsidRPr="00767DF1">
              <w:rPr>
                <w:bCs/>
                <w:sz w:val="16"/>
                <w:szCs w:val="16"/>
              </w:rPr>
              <w:t>2.</w:t>
            </w:r>
            <w:r w:rsidRPr="00767DF1">
              <w:rPr>
                <w:bCs/>
                <w:sz w:val="16"/>
                <w:szCs w:val="16"/>
              </w:rPr>
              <w:t>波兰高等教育国际化，东行还是西进？《波兰综观》，浙江大学出版社，</w:t>
            </w:r>
            <w:r w:rsidRPr="00767DF1">
              <w:rPr>
                <w:bCs/>
                <w:sz w:val="16"/>
                <w:szCs w:val="16"/>
              </w:rPr>
              <w:t>2018.9</w:t>
            </w:r>
            <w:r w:rsidRPr="00767DF1">
              <w:rPr>
                <w:b/>
                <w:bCs/>
                <w:sz w:val="16"/>
                <w:szCs w:val="16"/>
              </w:rPr>
              <w:t>（专著）</w:t>
            </w:r>
          </w:p>
          <w:p w:rsidR="00F607B7" w:rsidRPr="00767DF1" w:rsidRDefault="00767DF1" w:rsidP="00767DF1">
            <w:pPr>
              <w:spacing w:line="240" w:lineRule="exact"/>
              <w:jc w:val="left"/>
              <w:rPr>
                <w:rFonts w:ascii="宋体" w:hAnsi="宋体" w:cs="宋体"/>
                <w:kern w:val="0"/>
                <w:sz w:val="24"/>
              </w:rPr>
            </w:pPr>
            <w:r w:rsidRPr="00767DF1">
              <w:rPr>
                <w:bCs/>
                <w:sz w:val="16"/>
                <w:szCs w:val="16"/>
              </w:rPr>
              <w:t>3.</w:t>
            </w:r>
            <w:r w:rsidRPr="00767DF1">
              <w:rPr>
                <w:bCs/>
                <w:sz w:val="16"/>
                <w:szCs w:val="16"/>
              </w:rPr>
              <w:t>《秦汉称谓研究》，中国社会科学出版社，</w:t>
            </w:r>
            <w:r w:rsidRPr="00767DF1">
              <w:rPr>
                <w:bCs/>
                <w:sz w:val="16"/>
                <w:szCs w:val="16"/>
              </w:rPr>
              <w:t>2018.11</w:t>
            </w:r>
            <w:r w:rsidRPr="00767DF1">
              <w:rPr>
                <w:b/>
                <w:bCs/>
                <w:sz w:val="16"/>
                <w:szCs w:val="16"/>
              </w:rPr>
              <w:t>（译著）</w:t>
            </w:r>
          </w:p>
        </w:tc>
        <w:tc>
          <w:tcPr>
            <w:tcW w:w="1559" w:type="dxa"/>
            <w:vAlign w:val="center"/>
          </w:tcPr>
          <w:p w:rsidR="00F607B7" w:rsidRPr="00287148" w:rsidRDefault="00F607B7" w:rsidP="003120A4">
            <w:pPr>
              <w:jc w:val="center"/>
              <w:rPr>
                <w:rFonts w:ascii="宋体" w:hAnsi="宋体" w:cs="宋体"/>
                <w:bCs/>
                <w:sz w:val="16"/>
                <w:szCs w:val="16"/>
              </w:rPr>
            </w:pPr>
          </w:p>
        </w:tc>
        <w:tc>
          <w:tcPr>
            <w:tcW w:w="2268" w:type="dxa"/>
            <w:vAlign w:val="center"/>
          </w:tcPr>
          <w:p w:rsidR="00F607B7" w:rsidRPr="00287148" w:rsidRDefault="00F607B7" w:rsidP="003120A4">
            <w:pPr>
              <w:jc w:val="center"/>
              <w:rPr>
                <w:rFonts w:ascii="宋体" w:hAnsi="宋体" w:cs="宋体"/>
                <w:bCs/>
                <w:sz w:val="16"/>
                <w:szCs w:val="16"/>
              </w:rPr>
            </w:pPr>
          </w:p>
        </w:tc>
        <w:tc>
          <w:tcPr>
            <w:tcW w:w="1260" w:type="dxa"/>
            <w:vAlign w:val="center"/>
          </w:tcPr>
          <w:p w:rsidR="00F607B7" w:rsidRPr="00F607B7" w:rsidRDefault="00F607B7" w:rsidP="00F607B7">
            <w:pPr>
              <w:spacing w:line="0" w:lineRule="atLeast"/>
              <w:jc w:val="center"/>
              <w:rPr>
                <w:rFonts w:ascii="宋体" w:hAnsi="宋体" w:cs="宋体"/>
                <w:bCs/>
                <w:sz w:val="16"/>
                <w:szCs w:val="16"/>
              </w:rPr>
            </w:pPr>
            <w:r w:rsidRPr="00F607B7">
              <w:rPr>
                <w:rFonts w:ascii="宋体" w:hAnsi="宋体" w:cs="宋体" w:hint="eastAsia"/>
                <w:bCs/>
                <w:sz w:val="16"/>
                <w:szCs w:val="16"/>
              </w:rPr>
              <w:t>2012.09-</w:t>
            </w:r>
          </w:p>
          <w:p w:rsidR="00F607B7" w:rsidRPr="00F607B7" w:rsidRDefault="00F607B7" w:rsidP="00F607B7">
            <w:pPr>
              <w:spacing w:line="0" w:lineRule="atLeast"/>
              <w:jc w:val="center"/>
              <w:rPr>
                <w:rFonts w:ascii="宋体" w:hAnsi="宋体" w:cs="宋体"/>
                <w:bCs/>
                <w:sz w:val="16"/>
                <w:szCs w:val="16"/>
              </w:rPr>
            </w:pPr>
            <w:r w:rsidRPr="00F607B7">
              <w:rPr>
                <w:rFonts w:ascii="宋体" w:hAnsi="宋体" w:cs="宋体" w:hint="eastAsia"/>
                <w:bCs/>
                <w:sz w:val="16"/>
                <w:szCs w:val="16"/>
              </w:rPr>
              <w:t>2014.01</w:t>
            </w:r>
          </w:p>
          <w:p w:rsidR="00F607B7" w:rsidRPr="00F607B7" w:rsidRDefault="00F607B7" w:rsidP="00F607B7">
            <w:pPr>
              <w:spacing w:line="0" w:lineRule="atLeast"/>
              <w:jc w:val="center"/>
              <w:rPr>
                <w:rFonts w:ascii="宋体" w:hAnsi="宋体" w:cs="宋体"/>
                <w:bCs/>
                <w:sz w:val="16"/>
                <w:szCs w:val="16"/>
              </w:rPr>
            </w:pPr>
            <w:r w:rsidRPr="00F607B7">
              <w:rPr>
                <w:rFonts w:ascii="宋体" w:hAnsi="宋体" w:cs="宋体" w:hint="eastAsia"/>
                <w:bCs/>
                <w:sz w:val="16"/>
                <w:szCs w:val="16"/>
              </w:rPr>
              <w:t>香港理工大学</w:t>
            </w:r>
          </w:p>
          <w:p w:rsidR="00F607B7" w:rsidRPr="00287148" w:rsidRDefault="00F607B7" w:rsidP="00F607B7">
            <w:pPr>
              <w:spacing w:line="0" w:lineRule="atLeast"/>
              <w:jc w:val="center"/>
              <w:rPr>
                <w:rFonts w:ascii="宋体" w:hAnsi="宋体" w:cs="宋体"/>
                <w:bCs/>
                <w:sz w:val="16"/>
                <w:szCs w:val="16"/>
              </w:rPr>
            </w:pPr>
            <w:r w:rsidRPr="00F607B7">
              <w:rPr>
                <w:rFonts w:ascii="宋体" w:hAnsi="宋体" w:cs="宋体" w:hint="eastAsia"/>
                <w:bCs/>
                <w:sz w:val="16"/>
                <w:szCs w:val="16"/>
              </w:rPr>
              <w:t>全职读博</w:t>
            </w:r>
          </w:p>
        </w:tc>
      </w:tr>
      <w:tr w:rsidR="00581D73" w:rsidTr="00581D73">
        <w:trPr>
          <w:cantSplit/>
          <w:trHeight w:val="881"/>
        </w:trPr>
        <w:tc>
          <w:tcPr>
            <w:tcW w:w="426" w:type="dxa"/>
            <w:vAlign w:val="center"/>
          </w:tcPr>
          <w:p w:rsidR="00581D73" w:rsidRPr="00620643" w:rsidRDefault="00581D73" w:rsidP="00620643">
            <w:pPr>
              <w:pStyle w:val="a7"/>
              <w:numPr>
                <w:ilvl w:val="0"/>
                <w:numId w:val="8"/>
              </w:numPr>
              <w:spacing w:line="0" w:lineRule="atLeast"/>
              <w:ind w:firstLineChars="0"/>
              <w:jc w:val="center"/>
              <w:rPr>
                <w:rFonts w:ascii="宋体" w:hAnsi="宋体" w:cs="宋体"/>
                <w:bCs/>
                <w:sz w:val="16"/>
                <w:szCs w:val="16"/>
              </w:rPr>
            </w:pPr>
          </w:p>
        </w:tc>
        <w:tc>
          <w:tcPr>
            <w:tcW w:w="762" w:type="dxa"/>
            <w:vAlign w:val="center"/>
          </w:tcPr>
          <w:p w:rsidR="00581D73" w:rsidRPr="004F65A0" w:rsidRDefault="00581D73" w:rsidP="004F65A0">
            <w:pPr>
              <w:spacing w:line="0" w:lineRule="atLeast"/>
              <w:jc w:val="center"/>
              <w:rPr>
                <w:rFonts w:ascii="宋体" w:hAnsi="宋体" w:cs="宋体"/>
                <w:bCs/>
                <w:sz w:val="16"/>
                <w:szCs w:val="16"/>
              </w:rPr>
            </w:pPr>
            <w:r w:rsidRPr="00D73F01">
              <w:rPr>
                <w:bCs/>
                <w:sz w:val="16"/>
                <w:szCs w:val="16"/>
              </w:rPr>
              <w:t>传媒与设计学院</w:t>
            </w:r>
          </w:p>
        </w:tc>
        <w:tc>
          <w:tcPr>
            <w:tcW w:w="962" w:type="dxa"/>
            <w:vAlign w:val="center"/>
          </w:tcPr>
          <w:p w:rsidR="00581D73" w:rsidRPr="00D73F01" w:rsidRDefault="00581D73" w:rsidP="00F96CEB">
            <w:pPr>
              <w:spacing w:line="240" w:lineRule="exact"/>
              <w:jc w:val="center"/>
              <w:rPr>
                <w:bCs/>
                <w:sz w:val="16"/>
                <w:szCs w:val="16"/>
              </w:rPr>
            </w:pPr>
            <w:r w:rsidRPr="00D73F01">
              <w:rPr>
                <w:bCs/>
                <w:sz w:val="16"/>
                <w:szCs w:val="16"/>
              </w:rPr>
              <w:t>张峰</w:t>
            </w:r>
          </w:p>
          <w:p w:rsidR="00581D73" w:rsidRPr="00D73F01" w:rsidRDefault="00581D73" w:rsidP="00F96CEB">
            <w:pPr>
              <w:spacing w:line="240" w:lineRule="exact"/>
              <w:jc w:val="center"/>
              <w:rPr>
                <w:bCs/>
                <w:sz w:val="16"/>
                <w:szCs w:val="16"/>
              </w:rPr>
            </w:pPr>
            <w:r w:rsidRPr="00D73F01">
              <w:rPr>
                <w:bCs/>
                <w:sz w:val="16"/>
                <w:szCs w:val="16"/>
              </w:rPr>
              <w:t>男</w:t>
            </w:r>
          </w:p>
          <w:p w:rsidR="00581D73" w:rsidRDefault="00581D73" w:rsidP="00F96CEB">
            <w:pPr>
              <w:spacing w:line="240" w:lineRule="exact"/>
              <w:jc w:val="center"/>
              <w:rPr>
                <w:bCs/>
                <w:sz w:val="16"/>
                <w:szCs w:val="16"/>
              </w:rPr>
            </w:pPr>
            <w:r w:rsidRPr="00D73F01">
              <w:rPr>
                <w:bCs/>
                <w:sz w:val="16"/>
                <w:szCs w:val="16"/>
              </w:rPr>
              <w:t>1981.7</w:t>
            </w:r>
          </w:p>
          <w:p w:rsidR="00581D73" w:rsidRPr="004F65A0" w:rsidRDefault="00581D73" w:rsidP="004F65A0">
            <w:pPr>
              <w:spacing w:line="0" w:lineRule="atLeast"/>
              <w:jc w:val="center"/>
              <w:rPr>
                <w:rFonts w:ascii="宋体" w:hAnsi="宋体" w:cs="宋体"/>
                <w:bCs/>
                <w:sz w:val="16"/>
                <w:szCs w:val="16"/>
              </w:rPr>
            </w:pPr>
            <w:r>
              <w:rPr>
                <w:rFonts w:ascii="宋体" w:hAnsi="宋体" w:cs="宋体" w:hint="eastAsia"/>
                <w:bCs/>
                <w:sz w:val="16"/>
                <w:szCs w:val="16"/>
              </w:rPr>
              <w:t>(37)</w:t>
            </w:r>
          </w:p>
        </w:tc>
        <w:tc>
          <w:tcPr>
            <w:tcW w:w="1225" w:type="dxa"/>
            <w:vAlign w:val="center"/>
          </w:tcPr>
          <w:p w:rsidR="00581D73" w:rsidRPr="00BE3999" w:rsidRDefault="00581D73" w:rsidP="00BE3999">
            <w:pPr>
              <w:spacing w:line="240" w:lineRule="exact"/>
              <w:jc w:val="center"/>
              <w:rPr>
                <w:rFonts w:ascii="宋体" w:hAnsi="宋体" w:cs="宋体"/>
                <w:bCs/>
                <w:sz w:val="16"/>
                <w:szCs w:val="16"/>
              </w:rPr>
            </w:pPr>
            <w:r w:rsidRPr="00D73F01">
              <w:rPr>
                <w:bCs/>
                <w:sz w:val="16"/>
                <w:szCs w:val="16"/>
              </w:rPr>
              <w:t>硕士</w:t>
            </w:r>
            <w:r>
              <w:rPr>
                <w:rFonts w:ascii="宋体" w:hAnsi="宋体" w:cs="宋体" w:hint="eastAsia"/>
                <w:bCs/>
                <w:sz w:val="16"/>
                <w:szCs w:val="16"/>
              </w:rPr>
              <w:t>学位</w:t>
            </w:r>
          </w:p>
          <w:p w:rsidR="00581D73" w:rsidRPr="00D73F01" w:rsidRDefault="00581D73" w:rsidP="00F96CEB">
            <w:pPr>
              <w:spacing w:line="240" w:lineRule="exact"/>
              <w:jc w:val="center"/>
              <w:rPr>
                <w:bCs/>
                <w:sz w:val="16"/>
                <w:szCs w:val="16"/>
              </w:rPr>
            </w:pPr>
            <w:r w:rsidRPr="00D73F01">
              <w:rPr>
                <w:bCs/>
                <w:sz w:val="16"/>
                <w:szCs w:val="16"/>
              </w:rPr>
              <w:t>研究生</w:t>
            </w:r>
          </w:p>
          <w:p w:rsidR="00581D73" w:rsidRPr="00D73F01" w:rsidRDefault="00581D73" w:rsidP="00F96CEB">
            <w:pPr>
              <w:spacing w:line="240" w:lineRule="exact"/>
              <w:jc w:val="center"/>
              <w:rPr>
                <w:bCs/>
                <w:sz w:val="16"/>
                <w:szCs w:val="16"/>
              </w:rPr>
            </w:pPr>
            <w:r w:rsidRPr="00D73F01">
              <w:rPr>
                <w:bCs/>
                <w:sz w:val="16"/>
                <w:szCs w:val="16"/>
              </w:rPr>
              <w:t>江南大学</w:t>
            </w:r>
          </w:p>
          <w:p w:rsidR="00581D73" w:rsidRDefault="00581D73" w:rsidP="00F96CEB">
            <w:pPr>
              <w:spacing w:line="240" w:lineRule="exact"/>
              <w:jc w:val="center"/>
              <w:rPr>
                <w:bCs/>
                <w:sz w:val="16"/>
                <w:szCs w:val="16"/>
              </w:rPr>
            </w:pPr>
            <w:r w:rsidRPr="00D73F01">
              <w:rPr>
                <w:bCs/>
                <w:sz w:val="16"/>
                <w:szCs w:val="16"/>
              </w:rPr>
              <w:t>2006</w:t>
            </w:r>
            <w:r>
              <w:rPr>
                <w:rFonts w:hint="eastAsia"/>
                <w:bCs/>
                <w:sz w:val="16"/>
                <w:szCs w:val="16"/>
              </w:rPr>
              <w:t>.</w:t>
            </w:r>
            <w:r w:rsidRPr="00D73F01">
              <w:rPr>
                <w:bCs/>
                <w:sz w:val="16"/>
                <w:szCs w:val="16"/>
              </w:rPr>
              <w:t>9</w:t>
            </w:r>
          </w:p>
          <w:p w:rsidR="00581D73" w:rsidRPr="004F65A0" w:rsidRDefault="00581D73" w:rsidP="004F65A0">
            <w:pPr>
              <w:spacing w:line="0" w:lineRule="atLeast"/>
              <w:jc w:val="center"/>
              <w:rPr>
                <w:rFonts w:ascii="宋体" w:hAnsi="宋体" w:cs="宋体"/>
                <w:bCs/>
                <w:sz w:val="16"/>
                <w:szCs w:val="16"/>
              </w:rPr>
            </w:pPr>
          </w:p>
        </w:tc>
        <w:tc>
          <w:tcPr>
            <w:tcW w:w="868" w:type="dxa"/>
            <w:vAlign w:val="center"/>
          </w:tcPr>
          <w:p w:rsidR="00581D73" w:rsidRPr="004F65A0" w:rsidRDefault="00581D73" w:rsidP="004F65A0">
            <w:pPr>
              <w:spacing w:line="0" w:lineRule="atLeast"/>
              <w:jc w:val="center"/>
              <w:rPr>
                <w:rFonts w:ascii="宋体" w:hAnsi="宋体" w:cs="宋体"/>
                <w:bCs/>
                <w:sz w:val="16"/>
                <w:szCs w:val="16"/>
              </w:rPr>
            </w:pPr>
            <w:r>
              <w:rPr>
                <w:rFonts w:ascii="宋体" w:hAnsi="宋体" w:cs="宋体" w:hint="eastAsia"/>
                <w:bCs/>
                <w:sz w:val="16"/>
                <w:szCs w:val="16"/>
              </w:rPr>
              <w:t>中级</w:t>
            </w:r>
            <w:r w:rsidRPr="00D73F01">
              <w:rPr>
                <w:bCs/>
                <w:sz w:val="16"/>
                <w:szCs w:val="16"/>
              </w:rPr>
              <w:t>2008</w:t>
            </w:r>
            <w:r>
              <w:rPr>
                <w:rFonts w:hint="eastAsia"/>
                <w:bCs/>
                <w:sz w:val="16"/>
                <w:szCs w:val="16"/>
              </w:rPr>
              <w:t>.12</w:t>
            </w:r>
          </w:p>
        </w:tc>
        <w:tc>
          <w:tcPr>
            <w:tcW w:w="932" w:type="dxa"/>
            <w:vAlign w:val="center"/>
          </w:tcPr>
          <w:p w:rsidR="00581D73" w:rsidRPr="00D73F01" w:rsidRDefault="00581D73" w:rsidP="00F96CEB">
            <w:pPr>
              <w:spacing w:line="240" w:lineRule="exact"/>
              <w:jc w:val="center"/>
              <w:rPr>
                <w:bCs/>
                <w:sz w:val="16"/>
                <w:szCs w:val="16"/>
              </w:rPr>
            </w:pPr>
            <w:r w:rsidRPr="00D73F01">
              <w:rPr>
                <w:bCs/>
                <w:sz w:val="16"/>
                <w:szCs w:val="16"/>
              </w:rPr>
              <w:t>设计学</w:t>
            </w:r>
            <w:r>
              <w:rPr>
                <w:rFonts w:hint="eastAsia"/>
                <w:bCs/>
                <w:sz w:val="16"/>
                <w:szCs w:val="16"/>
              </w:rPr>
              <w:t>，</w:t>
            </w:r>
          </w:p>
          <w:p w:rsidR="00581D73" w:rsidRPr="004F65A0" w:rsidRDefault="00581D73" w:rsidP="004F65A0">
            <w:pPr>
              <w:spacing w:line="0" w:lineRule="atLeast"/>
              <w:jc w:val="center"/>
              <w:rPr>
                <w:rFonts w:ascii="宋体" w:hAnsi="宋体" w:cs="宋体"/>
                <w:bCs/>
                <w:sz w:val="16"/>
                <w:szCs w:val="16"/>
              </w:rPr>
            </w:pPr>
            <w:r w:rsidRPr="00D73F01">
              <w:rPr>
                <w:bCs/>
                <w:sz w:val="16"/>
                <w:szCs w:val="16"/>
              </w:rPr>
              <w:t>产品设计开发</w:t>
            </w:r>
          </w:p>
        </w:tc>
        <w:tc>
          <w:tcPr>
            <w:tcW w:w="1108" w:type="dxa"/>
            <w:vAlign w:val="center"/>
          </w:tcPr>
          <w:p w:rsidR="00581D73" w:rsidRPr="00D73F01" w:rsidRDefault="00581D73" w:rsidP="00F96CEB">
            <w:pPr>
              <w:spacing w:line="240" w:lineRule="exact"/>
              <w:jc w:val="center"/>
              <w:rPr>
                <w:bCs/>
                <w:sz w:val="16"/>
                <w:szCs w:val="16"/>
              </w:rPr>
            </w:pPr>
            <w:r w:rsidRPr="00D73F01">
              <w:rPr>
                <w:bCs/>
                <w:sz w:val="16"/>
                <w:szCs w:val="16"/>
              </w:rPr>
              <w:t>13-14</w:t>
            </w:r>
            <w:r w:rsidRPr="00D73F01">
              <w:rPr>
                <w:bCs/>
                <w:sz w:val="16"/>
                <w:szCs w:val="16"/>
              </w:rPr>
              <w:t>优秀</w:t>
            </w:r>
          </w:p>
          <w:p w:rsidR="00581D73" w:rsidRPr="00D73F01" w:rsidRDefault="00581D73" w:rsidP="00F96CEB">
            <w:pPr>
              <w:spacing w:line="240" w:lineRule="exact"/>
              <w:jc w:val="center"/>
              <w:rPr>
                <w:bCs/>
                <w:sz w:val="16"/>
                <w:szCs w:val="16"/>
              </w:rPr>
            </w:pPr>
            <w:r w:rsidRPr="00D73F01">
              <w:rPr>
                <w:bCs/>
                <w:sz w:val="16"/>
                <w:szCs w:val="16"/>
              </w:rPr>
              <w:t>14-15</w:t>
            </w:r>
            <w:r w:rsidRPr="00D73F01">
              <w:rPr>
                <w:bCs/>
                <w:sz w:val="16"/>
                <w:szCs w:val="16"/>
              </w:rPr>
              <w:t>合格</w:t>
            </w:r>
          </w:p>
          <w:p w:rsidR="00581D73" w:rsidRPr="00D73F01" w:rsidRDefault="00581D73" w:rsidP="00F96CEB">
            <w:pPr>
              <w:spacing w:line="240" w:lineRule="exact"/>
              <w:jc w:val="center"/>
              <w:rPr>
                <w:bCs/>
                <w:sz w:val="16"/>
                <w:szCs w:val="16"/>
              </w:rPr>
            </w:pPr>
            <w:r w:rsidRPr="00D73F01">
              <w:rPr>
                <w:bCs/>
                <w:sz w:val="16"/>
                <w:szCs w:val="16"/>
              </w:rPr>
              <w:t>15-16</w:t>
            </w:r>
            <w:r w:rsidRPr="00D73F01">
              <w:rPr>
                <w:bCs/>
                <w:sz w:val="16"/>
                <w:szCs w:val="16"/>
              </w:rPr>
              <w:t>合格</w:t>
            </w:r>
          </w:p>
          <w:p w:rsidR="00581D73" w:rsidRPr="00D73F01" w:rsidRDefault="00581D73" w:rsidP="00F96CEB">
            <w:pPr>
              <w:spacing w:line="240" w:lineRule="exact"/>
              <w:jc w:val="center"/>
              <w:rPr>
                <w:bCs/>
                <w:sz w:val="16"/>
                <w:szCs w:val="16"/>
              </w:rPr>
            </w:pPr>
            <w:r w:rsidRPr="00D73F01">
              <w:rPr>
                <w:bCs/>
                <w:sz w:val="16"/>
                <w:szCs w:val="16"/>
              </w:rPr>
              <w:t>16-17</w:t>
            </w:r>
            <w:r w:rsidRPr="00D73F01">
              <w:rPr>
                <w:bCs/>
                <w:sz w:val="16"/>
                <w:szCs w:val="16"/>
              </w:rPr>
              <w:t>合格</w:t>
            </w:r>
          </w:p>
          <w:p w:rsidR="00581D73" w:rsidRPr="004F65A0" w:rsidRDefault="00581D73" w:rsidP="004F65A0">
            <w:pPr>
              <w:spacing w:line="0" w:lineRule="atLeast"/>
              <w:jc w:val="center"/>
              <w:rPr>
                <w:rFonts w:ascii="宋体" w:hAnsi="宋体" w:cs="宋体"/>
                <w:bCs/>
                <w:sz w:val="16"/>
                <w:szCs w:val="16"/>
              </w:rPr>
            </w:pPr>
            <w:r w:rsidRPr="00D73F01">
              <w:rPr>
                <w:bCs/>
                <w:sz w:val="16"/>
                <w:szCs w:val="16"/>
              </w:rPr>
              <w:t>17-18</w:t>
            </w:r>
            <w:r w:rsidRPr="00D73F01">
              <w:rPr>
                <w:bCs/>
                <w:sz w:val="16"/>
                <w:szCs w:val="16"/>
              </w:rPr>
              <w:t>合格</w:t>
            </w:r>
          </w:p>
        </w:tc>
        <w:tc>
          <w:tcPr>
            <w:tcW w:w="3685" w:type="dxa"/>
            <w:vAlign w:val="center"/>
          </w:tcPr>
          <w:p w:rsidR="00581D73" w:rsidRPr="00CA6AC7" w:rsidRDefault="00581D73" w:rsidP="00F96CEB">
            <w:pPr>
              <w:spacing w:line="240" w:lineRule="exact"/>
              <w:jc w:val="left"/>
              <w:rPr>
                <w:bCs/>
                <w:sz w:val="16"/>
                <w:szCs w:val="16"/>
              </w:rPr>
            </w:pPr>
            <w:r w:rsidRPr="00CA6AC7">
              <w:rPr>
                <w:bCs/>
                <w:sz w:val="16"/>
                <w:szCs w:val="16"/>
              </w:rPr>
              <w:t>1.Application of Parametric Modeling in Product Design Based on Grasshopper</w:t>
            </w:r>
            <w:r w:rsidRPr="00CA6AC7">
              <w:rPr>
                <w:bCs/>
                <w:sz w:val="16"/>
                <w:szCs w:val="16"/>
              </w:rPr>
              <w:t>，</w:t>
            </w:r>
            <w:r w:rsidRPr="00CA6AC7">
              <w:rPr>
                <w:bCs/>
                <w:sz w:val="16"/>
                <w:szCs w:val="16"/>
              </w:rPr>
              <w:t>JOURNAL OF ADVACED OXIDATION TECHNOLOGY</w:t>
            </w:r>
            <w:r w:rsidRPr="00CA6AC7">
              <w:rPr>
                <w:bCs/>
                <w:sz w:val="16"/>
                <w:szCs w:val="16"/>
              </w:rPr>
              <w:t>，</w:t>
            </w:r>
            <w:r w:rsidRPr="00CA6AC7">
              <w:rPr>
                <w:bCs/>
                <w:sz w:val="16"/>
                <w:szCs w:val="16"/>
              </w:rPr>
              <w:t>2018</w:t>
            </w:r>
            <w:r w:rsidRPr="00CA6AC7">
              <w:rPr>
                <w:rFonts w:hint="eastAsia"/>
                <w:bCs/>
                <w:sz w:val="16"/>
                <w:szCs w:val="16"/>
              </w:rPr>
              <w:t>.2(</w:t>
            </w:r>
            <w:r w:rsidRPr="00CA6AC7">
              <w:rPr>
                <w:bCs/>
                <w:sz w:val="16"/>
                <w:szCs w:val="16"/>
              </w:rPr>
              <w:t>21</w:t>
            </w:r>
            <w:r w:rsidRPr="00CA6AC7">
              <w:rPr>
                <w:rFonts w:hint="eastAsia"/>
                <w:bCs/>
                <w:sz w:val="16"/>
                <w:szCs w:val="16"/>
              </w:rPr>
              <w:t>)</w:t>
            </w:r>
            <w:r w:rsidRPr="00223911">
              <w:rPr>
                <w:b/>
                <w:bCs/>
                <w:sz w:val="16"/>
                <w:szCs w:val="16"/>
              </w:rPr>
              <w:t>（</w:t>
            </w:r>
            <w:r w:rsidRPr="00223911">
              <w:rPr>
                <w:b/>
                <w:bCs/>
                <w:sz w:val="16"/>
                <w:szCs w:val="16"/>
              </w:rPr>
              <w:t>SCI</w:t>
            </w:r>
            <w:r w:rsidRPr="00223911">
              <w:rPr>
                <w:rFonts w:hint="eastAsia"/>
                <w:b/>
                <w:bCs/>
                <w:sz w:val="16"/>
                <w:szCs w:val="16"/>
              </w:rPr>
              <w:t>,</w:t>
            </w:r>
            <w:r w:rsidRPr="00223911">
              <w:rPr>
                <w:b/>
                <w:bCs/>
                <w:sz w:val="16"/>
                <w:szCs w:val="16"/>
              </w:rPr>
              <w:t>IF=0.901</w:t>
            </w:r>
            <w:r w:rsidRPr="00223911">
              <w:rPr>
                <w:b/>
                <w:bCs/>
                <w:sz w:val="16"/>
                <w:szCs w:val="16"/>
              </w:rPr>
              <w:t>）</w:t>
            </w:r>
          </w:p>
          <w:p w:rsidR="00581D73" w:rsidRPr="00D73F01" w:rsidRDefault="00581D73" w:rsidP="00F96CEB">
            <w:pPr>
              <w:spacing w:line="240" w:lineRule="exact"/>
              <w:jc w:val="left"/>
              <w:rPr>
                <w:bCs/>
                <w:sz w:val="16"/>
                <w:szCs w:val="16"/>
              </w:rPr>
            </w:pPr>
            <w:r w:rsidRPr="00CA6AC7">
              <w:rPr>
                <w:bCs/>
                <w:sz w:val="16"/>
                <w:szCs w:val="16"/>
              </w:rPr>
              <w:t>2.Research on Simulation Platform of Interactive Virtual Product Based on Unity3d</w:t>
            </w:r>
            <w:r w:rsidRPr="00CA6AC7">
              <w:rPr>
                <w:bCs/>
                <w:sz w:val="16"/>
                <w:szCs w:val="16"/>
              </w:rPr>
              <w:t>：</w:t>
            </w:r>
            <w:r w:rsidRPr="00CA6AC7">
              <w:rPr>
                <w:bCs/>
                <w:sz w:val="16"/>
                <w:szCs w:val="16"/>
              </w:rPr>
              <w:t>JOURNAL OF ADVACED OXIDATION TECHNOLOGY</w:t>
            </w:r>
            <w:r w:rsidRPr="00CA6AC7">
              <w:rPr>
                <w:bCs/>
                <w:sz w:val="16"/>
                <w:szCs w:val="16"/>
              </w:rPr>
              <w:t>，</w:t>
            </w:r>
            <w:r w:rsidRPr="00CA6AC7">
              <w:rPr>
                <w:bCs/>
                <w:sz w:val="16"/>
                <w:szCs w:val="16"/>
              </w:rPr>
              <w:t>2018</w:t>
            </w:r>
            <w:r w:rsidRPr="00CA6AC7">
              <w:rPr>
                <w:rFonts w:hint="eastAsia"/>
                <w:bCs/>
                <w:sz w:val="16"/>
                <w:szCs w:val="16"/>
              </w:rPr>
              <w:t>.2(</w:t>
            </w:r>
            <w:r w:rsidRPr="00CA6AC7">
              <w:rPr>
                <w:bCs/>
                <w:sz w:val="16"/>
                <w:szCs w:val="16"/>
              </w:rPr>
              <w:t>21</w:t>
            </w:r>
            <w:r w:rsidRPr="00CA6AC7">
              <w:rPr>
                <w:rFonts w:hint="eastAsia"/>
                <w:bCs/>
                <w:sz w:val="16"/>
                <w:szCs w:val="16"/>
              </w:rPr>
              <w:t>)</w:t>
            </w:r>
            <w:r w:rsidRPr="00223911">
              <w:rPr>
                <w:b/>
                <w:bCs/>
                <w:sz w:val="16"/>
                <w:szCs w:val="16"/>
              </w:rPr>
              <w:t>（</w:t>
            </w:r>
            <w:r w:rsidRPr="00223911">
              <w:rPr>
                <w:b/>
                <w:bCs/>
                <w:sz w:val="16"/>
                <w:szCs w:val="16"/>
              </w:rPr>
              <w:t>SCI</w:t>
            </w:r>
            <w:r w:rsidRPr="00223911">
              <w:rPr>
                <w:rFonts w:hint="eastAsia"/>
                <w:b/>
                <w:bCs/>
                <w:sz w:val="16"/>
                <w:szCs w:val="16"/>
              </w:rPr>
              <w:t>,</w:t>
            </w:r>
            <w:r w:rsidRPr="00223911">
              <w:rPr>
                <w:b/>
                <w:bCs/>
                <w:sz w:val="16"/>
                <w:szCs w:val="16"/>
              </w:rPr>
              <w:t>IF=0.901</w:t>
            </w:r>
            <w:r w:rsidRPr="00223911">
              <w:rPr>
                <w:b/>
                <w:bCs/>
                <w:sz w:val="16"/>
                <w:szCs w:val="16"/>
              </w:rPr>
              <w:t>）</w:t>
            </w:r>
          </w:p>
          <w:p w:rsidR="00581D73" w:rsidRPr="004F65A0" w:rsidRDefault="00581D73" w:rsidP="004F65A0">
            <w:pPr>
              <w:spacing w:line="0" w:lineRule="atLeast"/>
              <w:rPr>
                <w:bCs/>
                <w:sz w:val="16"/>
                <w:szCs w:val="16"/>
              </w:rPr>
            </w:pPr>
            <w:r w:rsidRPr="00D73F01">
              <w:rPr>
                <w:bCs/>
                <w:sz w:val="16"/>
                <w:szCs w:val="16"/>
              </w:rPr>
              <w:t>3.</w:t>
            </w:r>
            <w:r>
              <w:rPr>
                <w:bCs/>
                <w:sz w:val="16"/>
                <w:szCs w:val="16"/>
              </w:rPr>
              <w:t>产品设计基础解析</w:t>
            </w:r>
            <w:r>
              <w:rPr>
                <w:rFonts w:hint="eastAsia"/>
                <w:bCs/>
                <w:sz w:val="16"/>
                <w:szCs w:val="16"/>
              </w:rPr>
              <w:t>,</w:t>
            </w:r>
            <w:r>
              <w:rPr>
                <w:bCs/>
                <w:sz w:val="16"/>
                <w:szCs w:val="16"/>
              </w:rPr>
              <w:t>中国时代经济出版社，</w:t>
            </w:r>
            <w:r w:rsidRPr="00D73F01">
              <w:rPr>
                <w:bCs/>
                <w:sz w:val="16"/>
                <w:szCs w:val="16"/>
              </w:rPr>
              <w:t>20</w:t>
            </w:r>
            <w:r w:rsidRPr="00D73F01">
              <w:rPr>
                <w:bCs/>
                <w:sz w:val="16"/>
                <w:szCs w:val="16"/>
              </w:rPr>
              <w:t>万字</w:t>
            </w:r>
            <w:r w:rsidRPr="00697E91">
              <w:rPr>
                <w:rFonts w:hint="eastAsia"/>
                <w:b/>
                <w:bCs/>
                <w:sz w:val="16"/>
                <w:szCs w:val="16"/>
              </w:rPr>
              <w:t>（专著）</w:t>
            </w:r>
          </w:p>
        </w:tc>
        <w:tc>
          <w:tcPr>
            <w:tcW w:w="1559" w:type="dxa"/>
            <w:vAlign w:val="center"/>
          </w:tcPr>
          <w:p w:rsidR="00581D73" w:rsidRPr="004F65A0" w:rsidRDefault="00581D73" w:rsidP="004F65A0">
            <w:pPr>
              <w:spacing w:line="0" w:lineRule="atLeast"/>
              <w:jc w:val="center"/>
              <w:rPr>
                <w:rFonts w:ascii="宋体" w:hAnsi="宋体" w:cs="宋体"/>
                <w:bCs/>
                <w:sz w:val="16"/>
                <w:szCs w:val="16"/>
              </w:rPr>
            </w:pPr>
          </w:p>
        </w:tc>
        <w:tc>
          <w:tcPr>
            <w:tcW w:w="2268" w:type="dxa"/>
            <w:vAlign w:val="center"/>
          </w:tcPr>
          <w:p w:rsidR="00581D73" w:rsidRPr="004F65A0" w:rsidRDefault="00581D73" w:rsidP="004F65A0">
            <w:pPr>
              <w:pStyle w:val="a7"/>
              <w:widowControl/>
              <w:spacing w:line="0" w:lineRule="atLeast"/>
              <w:ind w:left="360" w:firstLineChars="0" w:firstLine="0"/>
              <w:rPr>
                <w:rFonts w:ascii="宋体" w:hAnsi="宋体" w:cs="宋体"/>
                <w:bCs/>
                <w:sz w:val="16"/>
                <w:szCs w:val="16"/>
              </w:rPr>
            </w:pPr>
          </w:p>
        </w:tc>
        <w:tc>
          <w:tcPr>
            <w:tcW w:w="1260" w:type="dxa"/>
            <w:vAlign w:val="center"/>
          </w:tcPr>
          <w:p w:rsidR="00581D73" w:rsidRDefault="00581D73" w:rsidP="00C73A6B">
            <w:pPr>
              <w:spacing w:line="240" w:lineRule="exact"/>
              <w:jc w:val="center"/>
              <w:rPr>
                <w:bCs/>
                <w:sz w:val="16"/>
                <w:szCs w:val="16"/>
              </w:rPr>
            </w:pPr>
            <w:r>
              <w:rPr>
                <w:bCs/>
                <w:sz w:val="16"/>
                <w:szCs w:val="16"/>
              </w:rPr>
              <w:t>201</w:t>
            </w:r>
            <w:r>
              <w:rPr>
                <w:rFonts w:hint="eastAsia"/>
                <w:bCs/>
                <w:sz w:val="16"/>
                <w:szCs w:val="16"/>
              </w:rPr>
              <w:t>4.</w:t>
            </w:r>
            <w:r w:rsidRPr="00D73F01">
              <w:rPr>
                <w:bCs/>
                <w:sz w:val="16"/>
                <w:szCs w:val="16"/>
              </w:rPr>
              <w:t>7</w:t>
            </w:r>
            <w:r>
              <w:rPr>
                <w:bCs/>
                <w:sz w:val="16"/>
                <w:szCs w:val="16"/>
              </w:rPr>
              <w:t>-201</w:t>
            </w:r>
            <w:r>
              <w:rPr>
                <w:rFonts w:hint="eastAsia"/>
                <w:bCs/>
                <w:sz w:val="16"/>
                <w:szCs w:val="16"/>
              </w:rPr>
              <w:t>5.</w:t>
            </w:r>
            <w:r w:rsidRPr="00D73F01">
              <w:rPr>
                <w:bCs/>
                <w:sz w:val="16"/>
                <w:szCs w:val="16"/>
              </w:rPr>
              <w:t>1</w:t>
            </w:r>
            <w:r>
              <w:rPr>
                <w:bCs/>
                <w:sz w:val="16"/>
                <w:szCs w:val="16"/>
              </w:rPr>
              <w:t xml:space="preserve"> </w:t>
            </w:r>
          </w:p>
          <w:p w:rsidR="00581D73" w:rsidRDefault="00581D73" w:rsidP="00C73A6B">
            <w:pPr>
              <w:spacing w:line="240" w:lineRule="exact"/>
              <w:jc w:val="center"/>
              <w:rPr>
                <w:bCs/>
                <w:sz w:val="16"/>
                <w:szCs w:val="16"/>
              </w:rPr>
            </w:pPr>
            <w:r w:rsidRPr="00D73F01">
              <w:rPr>
                <w:bCs/>
                <w:sz w:val="16"/>
                <w:szCs w:val="16"/>
              </w:rPr>
              <w:t>英国诺丁汉大学</w:t>
            </w:r>
          </w:p>
          <w:p w:rsidR="00581D73" w:rsidRPr="004F65A0" w:rsidRDefault="00581D73" w:rsidP="004F65A0">
            <w:pPr>
              <w:spacing w:line="0" w:lineRule="atLeast"/>
              <w:jc w:val="center"/>
              <w:rPr>
                <w:rFonts w:ascii="宋体" w:hAnsi="宋体" w:cs="宋体"/>
                <w:bCs/>
                <w:sz w:val="16"/>
                <w:szCs w:val="16"/>
              </w:rPr>
            </w:pPr>
            <w:r>
              <w:rPr>
                <w:bCs/>
                <w:sz w:val="16"/>
                <w:szCs w:val="16"/>
              </w:rPr>
              <w:t>国家留学基金委</w:t>
            </w:r>
            <w:r w:rsidRPr="00D73F01">
              <w:rPr>
                <w:bCs/>
                <w:sz w:val="16"/>
                <w:szCs w:val="16"/>
              </w:rPr>
              <w:t>访问学者</w:t>
            </w:r>
          </w:p>
        </w:tc>
      </w:tr>
      <w:tr w:rsidR="00581D73" w:rsidTr="00581D73">
        <w:trPr>
          <w:cantSplit/>
          <w:trHeight w:val="881"/>
        </w:trPr>
        <w:tc>
          <w:tcPr>
            <w:tcW w:w="426" w:type="dxa"/>
            <w:vAlign w:val="center"/>
          </w:tcPr>
          <w:p w:rsidR="00581D73" w:rsidRPr="00620643" w:rsidRDefault="00581D73" w:rsidP="00620643">
            <w:pPr>
              <w:pStyle w:val="a7"/>
              <w:numPr>
                <w:ilvl w:val="0"/>
                <w:numId w:val="8"/>
              </w:numPr>
              <w:spacing w:line="240" w:lineRule="exact"/>
              <w:ind w:firstLineChars="0"/>
              <w:jc w:val="center"/>
              <w:rPr>
                <w:bCs/>
                <w:sz w:val="16"/>
                <w:szCs w:val="16"/>
              </w:rPr>
            </w:pPr>
            <w:r w:rsidRPr="00620643">
              <w:rPr>
                <w:bCs/>
                <w:sz w:val="16"/>
                <w:szCs w:val="16"/>
              </w:rPr>
              <w:t>1</w:t>
            </w:r>
          </w:p>
        </w:tc>
        <w:tc>
          <w:tcPr>
            <w:tcW w:w="762" w:type="dxa"/>
            <w:vAlign w:val="center"/>
          </w:tcPr>
          <w:p w:rsidR="00581D73" w:rsidRPr="00D73F01" w:rsidRDefault="00581D73" w:rsidP="00F96CEB">
            <w:pPr>
              <w:spacing w:line="240" w:lineRule="exact"/>
              <w:jc w:val="center"/>
              <w:rPr>
                <w:bCs/>
                <w:sz w:val="16"/>
                <w:szCs w:val="16"/>
              </w:rPr>
            </w:pPr>
            <w:r w:rsidRPr="00D73F01">
              <w:rPr>
                <w:bCs/>
                <w:sz w:val="16"/>
                <w:szCs w:val="16"/>
              </w:rPr>
              <w:t>传媒与设计学院</w:t>
            </w:r>
          </w:p>
        </w:tc>
        <w:tc>
          <w:tcPr>
            <w:tcW w:w="962" w:type="dxa"/>
            <w:vAlign w:val="center"/>
          </w:tcPr>
          <w:p w:rsidR="00581D73" w:rsidRPr="00D73F01" w:rsidRDefault="00581D73" w:rsidP="00F96CEB">
            <w:pPr>
              <w:spacing w:line="300" w:lineRule="exact"/>
              <w:jc w:val="center"/>
              <w:rPr>
                <w:bCs/>
                <w:sz w:val="16"/>
                <w:szCs w:val="16"/>
              </w:rPr>
            </w:pPr>
            <w:proofErr w:type="gramStart"/>
            <w:r w:rsidRPr="00D73F01">
              <w:rPr>
                <w:bCs/>
                <w:sz w:val="16"/>
                <w:szCs w:val="16"/>
              </w:rPr>
              <w:t>陈印昌</w:t>
            </w:r>
            <w:proofErr w:type="gramEnd"/>
          </w:p>
          <w:p w:rsidR="00581D73" w:rsidRPr="00D73F01" w:rsidRDefault="00581D73" w:rsidP="00F96CEB">
            <w:pPr>
              <w:spacing w:line="240" w:lineRule="exact"/>
              <w:jc w:val="center"/>
              <w:rPr>
                <w:bCs/>
                <w:sz w:val="16"/>
                <w:szCs w:val="16"/>
              </w:rPr>
            </w:pPr>
            <w:r w:rsidRPr="00D73F01">
              <w:rPr>
                <w:bCs/>
                <w:sz w:val="16"/>
                <w:szCs w:val="16"/>
              </w:rPr>
              <w:t>男</w:t>
            </w:r>
          </w:p>
          <w:p w:rsidR="00581D73" w:rsidRDefault="00581D73" w:rsidP="00F96CEB">
            <w:pPr>
              <w:spacing w:line="300" w:lineRule="exact"/>
              <w:jc w:val="center"/>
              <w:rPr>
                <w:bCs/>
                <w:sz w:val="16"/>
                <w:szCs w:val="16"/>
              </w:rPr>
            </w:pPr>
            <w:r w:rsidRPr="00D73F01">
              <w:rPr>
                <w:bCs/>
                <w:sz w:val="16"/>
                <w:szCs w:val="16"/>
              </w:rPr>
              <w:t xml:space="preserve">1980.7 </w:t>
            </w:r>
          </w:p>
          <w:p w:rsidR="00581D73" w:rsidRPr="00D73F01" w:rsidRDefault="00581D73" w:rsidP="00332606">
            <w:pPr>
              <w:spacing w:line="240" w:lineRule="exact"/>
              <w:jc w:val="center"/>
              <w:rPr>
                <w:bCs/>
                <w:sz w:val="16"/>
                <w:szCs w:val="16"/>
              </w:rPr>
            </w:pPr>
            <w:r>
              <w:rPr>
                <w:rFonts w:ascii="宋体" w:hAnsi="宋体" w:cs="宋体" w:hint="eastAsia"/>
                <w:bCs/>
                <w:sz w:val="16"/>
                <w:szCs w:val="16"/>
              </w:rPr>
              <w:t>(38)</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D73F01" w:rsidRDefault="00581D73" w:rsidP="00F96CEB">
            <w:pPr>
              <w:spacing w:line="300" w:lineRule="exact"/>
              <w:jc w:val="center"/>
              <w:rPr>
                <w:bCs/>
                <w:sz w:val="16"/>
                <w:szCs w:val="16"/>
              </w:rPr>
            </w:pPr>
            <w:r w:rsidRPr="00D73F01">
              <w:rPr>
                <w:bCs/>
                <w:sz w:val="16"/>
                <w:szCs w:val="16"/>
              </w:rPr>
              <w:t>上海师范大学</w:t>
            </w:r>
          </w:p>
          <w:p w:rsidR="00581D73" w:rsidRPr="00D73F01" w:rsidRDefault="00581D73" w:rsidP="00F96CEB">
            <w:pPr>
              <w:spacing w:line="240" w:lineRule="exact"/>
              <w:jc w:val="center"/>
              <w:rPr>
                <w:bCs/>
                <w:sz w:val="16"/>
                <w:szCs w:val="16"/>
              </w:rPr>
            </w:pPr>
            <w:r w:rsidRPr="00D73F01">
              <w:rPr>
                <w:bCs/>
                <w:sz w:val="16"/>
                <w:szCs w:val="16"/>
              </w:rPr>
              <w:t>2014.6</w:t>
            </w:r>
          </w:p>
        </w:tc>
        <w:tc>
          <w:tcPr>
            <w:tcW w:w="868" w:type="dxa"/>
            <w:vAlign w:val="center"/>
          </w:tcPr>
          <w:p w:rsidR="00581D73" w:rsidRPr="00D73F01" w:rsidRDefault="00581D73" w:rsidP="00F96CEB">
            <w:pPr>
              <w:spacing w:line="240" w:lineRule="exact"/>
              <w:jc w:val="center"/>
              <w:rPr>
                <w:bCs/>
                <w:sz w:val="16"/>
                <w:szCs w:val="16"/>
              </w:rPr>
            </w:pPr>
            <w:r>
              <w:rPr>
                <w:rFonts w:ascii="宋体" w:hAnsi="宋体" w:cs="宋体" w:hint="eastAsia"/>
                <w:bCs/>
                <w:sz w:val="16"/>
                <w:szCs w:val="16"/>
              </w:rPr>
              <w:t>中级</w:t>
            </w:r>
            <w:r w:rsidRPr="00D73F01">
              <w:rPr>
                <w:bCs/>
                <w:sz w:val="16"/>
                <w:szCs w:val="16"/>
              </w:rPr>
              <w:t>2014.12</w:t>
            </w:r>
          </w:p>
        </w:tc>
        <w:tc>
          <w:tcPr>
            <w:tcW w:w="932" w:type="dxa"/>
            <w:vAlign w:val="center"/>
          </w:tcPr>
          <w:p w:rsidR="00581D73" w:rsidRPr="00D73F01" w:rsidRDefault="00581D73" w:rsidP="00F96CEB">
            <w:pPr>
              <w:spacing w:line="300" w:lineRule="exact"/>
              <w:jc w:val="center"/>
              <w:rPr>
                <w:bCs/>
                <w:sz w:val="16"/>
                <w:szCs w:val="16"/>
              </w:rPr>
            </w:pPr>
            <w:r w:rsidRPr="00D73F01">
              <w:rPr>
                <w:sz w:val="16"/>
                <w:szCs w:val="16"/>
              </w:rPr>
              <w:t>新闻传播学</w:t>
            </w:r>
            <w:r>
              <w:rPr>
                <w:rFonts w:hint="eastAsia"/>
                <w:sz w:val="16"/>
                <w:szCs w:val="16"/>
              </w:rPr>
              <w:t>，</w:t>
            </w:r>
          </w:p>
          <w:p w:rsidR="00581D73" w:rsidRPr="00D73F01" w:rsidRDefault="00581D73" w:rsidP="00F96CEB">
            <w:pPr>
              <w:spacing w:line="240" w:lineRule="exact"/>
              <w:jc w:val="center"/>
              <w:rPr>
                <w:bCs/>
                <w:sz w:val="16"/>
                <w:szCs w:val="16"/>
              </w:rPr>
            </w:pPr>
            <w:r w:rsidRPr="00D73F01">
              <w:rPr>
                <w:sz w:val="16"/>
                <w:szCs w:val="16"/>
              </w:rPr>
              <w:t>对外传播</w:t>
            </w:r>
          </w:p>
        </w:tc>
        <w:tc>
          <w:tcPr>
            <w:tcW w:w="1108" w:type="dxa"/>
            <w:vAlign w:val="center"/>
          </w:tcPr>
          <w:p w:rsidR="00581D73" w:rsidRPr="00D73F01" w:rsidRDefault="00581D73" w:rsidP="00F96CEB">
            <w:pPr>
              <w:spacing w:line="240" w:lineRule="exact"/>
              <w:jc w:val="left"/>
              <w:rPr>
                <w:bCs/>
                <w:sz w:val="16"/>
                <w:szCs w:val="16"/>
              </w:rPr>
            </w:pPr>
            <w:r w:rsidRPr="00D73F01">
              <w:rPr>
                <w:bCs/>
                <w:sz w:val="16"/>
                <w:szCs w:val="16"/>
              </w:rPr>
              <w:t>14-15</w:t>
            </w:r>
            <w:r w:rsidRPr="00D73F01">
              <w:rPr>
                <w:bCs/>
                <w:sz w:val="16"/>
                <w:szCs w:val="16"/>
              </w:rPr>
              <w:t>合格</w:t>
            </w:r>
          </w:p>
          <w:p w:rsidR="00581D73" w:rsidRPr="00D73F01" w:rsidRDefault="00581D73" w:rsidP="00F96CEB">
            <w:pPr>
              <w:spacing w:line="240" w:lineRule="exact"/>
              <w:jc w:val="left"/>
              <w:rPr>
                <w:bCs/>
                <w:sz w:val="16"/>
                <w:szCs w:val="16"/>
              </w:rPr>
            </w:pPr>
            <w:r w:rsidRPr="00D73F01">
              <w:rPr>
                <w:bCs/>
                <w:sz w:val="16"/>
                <w:szCs w:val="16"/>
              </w:rPr>
              <w:t>15-16</w:t>
            </w:r>
            <w:r w:rsidRPr="00D73F01">
              <w:rPr>
                <w:bCs/>
                <w:sz w:val="16"/>
                <w:szCs w:val="16"/>
              </w:rPr>
              <w:t>合格</w:t>
            </w:r>
          </w:p>
          <w:p w:rsidR="00581D73" w:rsidRPr="00D73F01" w:rsidRDefault="00581D73" w:rsidP="00F96CEB">
            <w:pPr>
              <w:spacing w:line="240" w:lineRule="exact"/>
              <w:jc w:val="left"/>
              <w:rPr>
                <w:bCs/>
                <w:sz w:val="16"/>
                <w:szCs w:val="16"/>
              </w:rPr>
            </w:pPr>
            <w:r w:rsidRPr="00D73F01">
              <w:rPr>
                <w:bCs/>
                <w:sz w:val="16"/>
                <w:szCs w:val="16"/>
              </w:rPr>
              <w:t>16-17</w:t>
            </w:r>
            <w:r>
              <w:rPr>
                <w:rFonts w:hint="eastAsia"/>
                <w:bCs/>
                <w:sz w:val="16"/>
                <w:szCs w:val="16"/>
              </w:rPr>
              <w:t>不合格</w:t>
            </w:r>
          </w:p>
          <w:p w:rsidR="00581D73" w:rsidRPr="00D73F01" w:rsidRDefault="00581D73" w:rsidP="00F96CEB">
            <w:pPr>
              <w:spacing w:line="240" w:lineRule="exact"/>
              <w:jc w:val="center"/>
              <w:rPr>
                <w:bCs/>
                <w:sz w:val="16"/>
                <w:szCs w:val="16"/>
              </w:rPr>
            </w:pPr>
            <w:r w:rsidRPr="00D73F01">
              <w:rPr>
                <w:bCs/>
                <w:sz w:val="16"/>
                <w:szCs w:val="16"/>
              </w:rPr>
              <w:t>17-18</w:t>
            </w:r>
            <w:r w:rsidRPr="00D73F01">
              <w:rPr>
                <w:bCs/>
                <w:sz w:val="16"/>
                <w:szCs w:val="16"/>
              </w:rPr>
              <w:t>合格</w:t>
            </w:r>
          </w:p>
        </w:tc>
        <w:tc>
          <w:tcPr>
            <w:tcW w:w="3685" w:type="dxa"/>
            <w:vAlign w:val="center"/>
          </w:tcPr>
          <w:p w:rsidR="00581D73" w:rsidRPr="00D73F01" w:rsidRDefault="00581D73" w:rsidP="00F96CEB">
            <w:pPr>
              <w:spacing w:line="240" w:lineRule="exact"/>
              <w:jc w:val="left"/>
              <w:rPr>
                <w:bCs/>
                <w:sz w:val="16"/>
                <w:szCs w:val="16"/>
              </w:rPr>
            </w:pPr>
            <w:r w:rsidRPr="00D73F01">
              <w:rPr>
                <w:bCs/>
                <w:sz w:val="16"/>
                <w:szCs w:val="16"/>
              </w:rPr>
              <w:t>1.</w:t>
            </w:r>
            <w:r>
              <w:rPr>
                <w:bCs/>
                <w:sz w:val="16"/>
                <w:szCs w:val="16"/>
              </w:rPr>
              <w:t>传统媒体和新媒体融合发展的政治安全价值导向分析</w:t>
            </w:r>
            <w:r>
              <w:rPr>
                <w:rFonts w:hint="eastAsia"/>
                <w:bCs/>
                <w:sz w:val="16"/>
                <w:szCs w:val="16"/>
              </w:rPr>
              <w:t>,</w:t>
            </w:r>
            <w:r>
              <w:rPr>
                <w:bCs/>
                <w:sz w:val="16"/>
                <w:szCs w:val="16"/>
              </w:rPr>
              <w:t>中国广播电视学刊</w:t>
            </w:r>
            <w:r>
              <w:rPr>
                <w:rFonts w:hint="eastAsia"/>
                <w:bCs/>
                <w:sz w:val="16"/>
                <w:szCs w:val="16"/>
              </w:rPr>
              <w:t>,</w:t>
            </w:r>
            <w:r w:rsidRPr="00D73F01">
              <w:rPr>
                <w:bCs/>
                <w:sz w:val="16"/>
                <w:szCs w:val="16"/>
              </w:rPr>
              <w:t>2015</w:t>
            </w:r>
            <w:r>
              <w:rPr>
                <w:rFonts w:hint="eastAsia"/>
                <w:bCs/>
                <w:sz w:val="16"/>
                <w:szCs w:val="16"/>
              </w:rPr>
              <w:t>.</w:t>
            </w:r>
            <w:r w:rsidRPr="00D73F01">
              <w:rPr>
                <w:bCs/>
                <w:sz w:val="16"/>
                <w:szCs w:val="16"/>
              </w:rPr>
              <w:t>4</w:t>
            </w:r>
            <w:r w:rsidRPr="00223911">
              <w:rPr>
                <w:b/>
                <w:bCs/>
                <w:sz w:val="16"/>
                <w:szCs w:val="16"/>
              </w:rPr>
              <w:t>(CSSCI</w:t>
            </w:r>
            <w:r w:rsidRPr="00223911">
              <w:rPr>
                <w:b/>
                <w:bCs/>
                <w:sz w:val="16"/>
                <w:szCs w:val="16"/>
              </w:rPr>
              <w:t>，</w:t>
            </w:r>
            <w:r w:rsidRPr="00223911">
              <w:rPr>
                <w:b/>
                <w:bCs/>
                <w:sz w:val="16"/>
                <w:szCs w:val="16"/>
              </w:rPr>
              <w:t>IF=</w:t>
            </w:r>
            <w:r w:rsidRPr="00223911">
              <w:rPr>
                <w:b/>
                <w:sz w:val="16"/>
                <w:szCs w:val="16"/>
              </w:rPr>
              <w:t>0.2850</w:t>
            </w:r>
            <w:r w:rsidRPr="00223911">
              <w:rPr>
                <w:b/>
                <w:bCs/>
                <w:sz w:val="16"/>
                <w:szCs w:val="16"/>
              </w:rPr>
              <w:t>)</w:t>
            </w:r>
          </w:p>
          <w:p w:rsidR="00581D73" w:rsidRPr="00D73F01" w:rsidRDefault="00581D73" w:rsidP="00D73F01">
            <w:pPr>
              <w:spacing w:line="240" w:lineRule="exact"/>
              <w:jc w:val="left"/>
              <w:rPr>
                <w:bCs/>
                <w:sz w:val="16"/>
                <w:szCs w:val="16"/>
              </w:rPr>
            </w:pPr>
            <w:r w:rsidRPr="00D73F01">
              <w:rPr>
                <w:bCs/>
                <w:sz w:val="16"/>
                <w:szCs w:val="16"/>
              </w:rPr>
              <w:t>2.</w:t>
            </w:r>
            <w:r w:rsidRPr="00D73F01">
              <w:rPr>
                <w:bCs/>
                <w:sz w:val="16"/>
                <w:szCs w:val="16"/>
              </w:rPr>
              <w:t>转型与超越</w:t>
            </w:r>
            <w:r w:rsidRPr="00D73F01">
              <w:rPr>
                <w:bCs/>
                <w:sz w:val="16"/>
                <w:szCs w:val="16"/>
              </w:rPr>
              <w:t>——</w:t>
            </w:r>
            <w:proofErr w:type="gramStart"/>
            <w:r>
              <w:rPr>
                <w:bCs/>
                <w:sz w:val="16"/>
                <w:szCs w:val="16"/>
              </w:rPr>
              <w:t>融媒体</w:t>
            </w:r>
            <w:proofErr w:type="gramEnd"/>
            <w:r>
              <w:rPr>
                <w:bCs/>
                <w:sz w:val="16"/>
                <w:szCs w:val="16"/>
              </w:rPr>
              <w:t>时代新闻生产变革</w:t>
            </w:r>
            <w:r>
              <w:rPr>
                <w:rFonts w:hint="eastAsia"/>
                <w:bCs/>
                <w:sz w:val="16"/>
                <w:szCs w:val="16"/>
              </w:rPr>
              <w:t>,</w:t>
            </w:r>
            <w:r>
              <w:rPr>
                <w:bCs/>
                <w:sz w:val="16"/>
                <w:szCs w:val="16"/>
              </w:rPr>
              <w:t>中国广播电视学刊</w:t>
            </w:r>
            <w:r>
              <w:rPr>
                <w:rFonts w:hint="eastAsia"/>
                <w:bCs/>
                <w:sz w:val="16"/>
                <w:szCs w:val="16"/>
              </w:rPr>
              <w:t>,</w:t>
            </w:r>
            <w:r w:rsidRPr="00D73F01">
              <w:rPr>
                <w:bCs/>
                <w:sz w:val="16"/>
                <w:szCs w:val="16"/>
              </w:rPr>
              <w:t>2017</w:t>
            </w:r>
            <w:r>
              <w:rPr>
                <w:rFonts w:hint="eastAsia"/>
                <w:bCs/>
                <w:sz w:val="16"/>
                <w:szCs w:val="16"/>
              </w:rPr>
              <w:t>.</w:t>
            </w:r>
            <w:r w:rsidRPr="00D73F01">
              <w:rPr>
                <w:bCs/>
                <w:sz w:val="16"/>
                <w:szCs w:val="16"/>
              </w:rPr>
              <w:t xml:space="preserve">7 </w:t>
            </w:r>
            <w:r w:rsidRPr="00223911">
              <w:rPr>
                <w:b/>
                <w:bCs/>
                <w:sz w:val="16"/>
                <w:szCs w:val="16"/>
              </w:rPr>
              <w:t>(CSSCI</w:t>
            </w:r>
            <w:r w:rsidRPr="00223911">
              <w:rPr>
                <w:b/>
                <w:bCs/>
                <w:sz w:val="16"/>
                <w:szCs w:val="16"/>
              </w:rPr>
              <w:t>，</w:t>
            </w:r>
            <w:r w:rsidRPr="00223911">
              <w:rPr>
                <w:b/>
                <w:bCs/>
                <w:sz w:val="16"/>
                <w:szCs w:val="16"/>
              </w:rPr>
              <w:t>IF=</w:t>
            </w:r>
            <w:r w:rsidRPr="00223911">
              <w:rPr>
                <w:b/>
                <w:sz w:val="16"/>
                <w:szCs w:val="16"/>
              </w:rPr>
              <w:t>0.2850</w:t>
            </w:r>
            <w:r w:rsidRPr="00223911">
              <w:rPr>
                <w:b/>
                <w:bCs/>
                <w:sz w:val="16"/>
                <w:szCs w:val="16"/>
              </w:rPr>
              <w:t>)</w:t>
            </w:r>
          </w:p>
        </w:tc>
        <w:tc>
          <w:tcPr>
            <w:tcW w:w="1559" w:type="dxa"/>
            <w:vAlign w:val="center"/>
          </w:tcPr>
          <w:p w:rsidR="00581D73" w:rsidRPr="00D73F01" w:rsidRDefault="00581D73" w:rsidP="00F96CEB">
            <w:pPr>
              <w:spacing w:line="240" w:lineRule="exact"/>
              <w:jc w:val="center"/>
              <w:rPr>
                <w:bCs/>
                <w:sz w:val="16"/>
                <w:szCs w:val="16"/>
              </w:rPr>
            </w:pPr>
          </w:p>
        </w:tc>
        <w:tc>
          <w:tcPr>
            <w:tcW w:w="2268" w:type="dxa"/>
            <w:vAlign w:val="center"/>
          </w:tcPr>
          <w:p w:rsidR="00581D73" w:rsidRPr="00D73F01" w:rsidRDefault="00581D73" w:rsidP="00F96CEB">
            <w:pPr>
              <w:spacing w:line="240" w:lineRule="exact"/>
              <w:jc w:val="left"/>
              <w:rPr>
                <w:bCs/>
                <w:sz w:val="16"/>
                <w:szCs w:val="16"/>
              </w:rPr>
            </w:pPr>
            <w:r w:rsidRPr="00D73F01">
              <w:rPr>
                <w:bCs/>
                <w:sz w:val="16"/>
                <w:szCs w:val="16"/>
              </w:rPr>
              <w:t>全面依法治国战略视阈下国家安全治理法制化研究；</w:t>
            </w:r>
            <w:r w:rsidRPr="00697E91">
              <w:rPr>
                <w:b/>
                <w:bCs/>
                <w:sz w:val="16"/>
                <w:szCs w:val="16"/>
              </w:rPr>
              <w:t>浙江省哲学社会科学发展规划领导小组</w:t>
            </w:r>
            <w:r w:rsidRPr="00D73F01">
              <w:rPr>
                <w:bCs/>
                <w:sz w:val="16"/>
                <w:szCs w:val="16"/>
              </w:rPr>
              <w:t>；</w:t>
            </w:r>
            <w:r w:rsidRPr="00D73F01">
              <w:rPr>
                <w:bCs/>
                <w:sz w:val="16"/>
                <w:szCs w:val="16"/>
              </w:rPr>
              <w:t>1/1</w:t>
            </w:r>
            <w:r>
              <w:rPr>
                <w:bCs/>
                <w:sz w:val="16"/>
                <w:szCs w:val="16"/>
              </w:rPr>
              <w:t>万</w:t>
            </w:r>
            <w:r w:rsidRPr="00D73F01">
              <w:rPr>
                <w:bCs/>
                <w:sz w:val="16"/>
                <w:szCs w:val="16"/>
              </w:rPr>
              <w:t>；</w:t>
            </w:r>
            <w:r w:rsidRPr="00D73F01">
              <w:rPr>
                <w:bCs/>
                <w:sz w:val="16"/>
                <w:szCs w:val="16"/>
              </w:rPr>
              <w:t xml:space="preserve"> 2015.9-2016.12</w:t>
            </w:r>
            <w:r w:rsidRPr="00D73F01">
              <w:rPr>
                <w:bCs/>
                <w:sz w:val="16"/>
                <w:szCs w:val="16"/>
              </w:rPr>
              <w:t>，</w:t>
            </w:r>
            <w:r w:rsidRPr="001B43E6">
              <w:rPr>
                <w:rFonts w:hint="eastAsia"/>
                <w:b/>
                <w:bCs/>
                <w:sz w:val="16"/>
                <w:szCs w:val="16"/>
              </w:rPr>
              <w:t>（省级）</w:t>
            </w:r>
          </w:p>
        </w:tc>
        <w:tc>
          <w:tcPr>
            <w:tcW w:w="1260" w:type="dxa"/>
            <w:vAlign w:val="center"/>
          </w:tcPr>
          <w:p w:rsidR="00581D73" w:rsidRPr="00D73F01" w:rsidRDefault="00581D73" w:rsidP="00C73A6B">
            <w:pPr>
              <w:spacing w:line="300" w:lineRule="exact"/>
              <w:jc w:val="center"/>
              <w:rPr>
                <w:bCs/>
                <w:sz w:val="16"/>
                <w:szCs w:val="16"/>
              </w:rPr>
            </w:pPr>
            <w:r>
              <w:rPr>
                <w:bCs/>
                <w:sz w:val="16"/>
                <w:szCs w:val="16"/>
              </w:rPr>
              <w:t>2016.10-2017.</w:t>
            </w:r>
            <w:r w:rsidRPr="00D73F01">
              <w:rPr>
                <w:bCs/>
                <w:sz w:val="16"/>
                <w:szCs w:val="16"/>
              </w:rPr>
              <w:t>1</w:t>
            </w:r>
          </w:p>
          <w:p w:rsidR="00581D73" w:rsidRPr="00D73F01" w:rsidRDefault="00581D73" w:rsidP="00C73A6B">
            <w:pPr>
              <w:spacing w:line="300" w:lineRule="exact"/>
              <w:jc w:val="center"/>
              <w:rPr>
                <w:bCs/>
                <w:sz w:val="16"/>
                <w:szCs w:val="16"/>
              </w:rPr>
            </w:pPr>
            <w:r w:rsidRPr="00D73F01">
              <w:rPr>
                <w:bCs/>
                <w:sz w:val="16"/>
                <w:szCs w:val="16"/>
              </w:rPr>
              <w:t>澳大利亚西悉尼大学</w:t>
            </w:r>
          </w:p>
          <w:p w:rsidR="00581D73" w:rsidRPr="00D73F01" w:rsidRDefault="00581D73" w:rsidP="00C73A6B">
            <w:pPr>
              <w:spacing w:line="240" w:lineRule="exact"/>
              <w:jc w:val="center"/>
              <w:rPr>
                <w:bCs/>
                <w:sz w:val="16"/>
                <w:szCs w:val="16"/>
              </w:rPr>
            </w:pPr>
            <w:r w:rsidRPr="00D73F01">
              <w:rPr>
                <w:bCs/>
                <w:sz w:val="16"/>
                <w:szCs w:val="16"/>
              </w:rPr>
              <w:t>学校</w:t>
            </w:r>
            <w:r w:rsidRPr="00D73F01">
              <w:rPr>
                <w:bCs/>
                <w:sz w:val="16"/>
                <w:szCs w:val="16"/>
              </w:rPr>
              <w:t>C</w:t>
            </w:r>
            <w:r w:rsidRPr="00D73F01">
              <w:rPr>
                <w:bCs/>
                <w:sz w:val="16"/>
                <w:szCs w:val="16"/>
              </w:rPr>
              <w:t>类访学学者</w:t>
            </w:r>
          </w:p>
        </w:tc>
      </w:tr>
      <w:tr w:rsidR="00581D73" w:rsidTr="00581D73">
        <w:trPr>
          <w:cantSplit/>
          <w:trHeight w:val="881"/>
        </w:trPr>
        <w:tc>
          <w:tcPr>
            <w:tcW w:w="426" w:type="dxa"/>
            <w:vAlign w:val="center"/>
          </w:tcPr>
          <w:p w:rsidR="00581D73" w:rsidRPr="00620643" w:rsidRDefault="00581D73" w:rsidP="00620643">
            <w:pPr>
              <w:pStyle w:val="a7"/>
              <w:numPr>
                <w:ilvl w:val="0"/>
                <w:numId w:val="8"/>
              </w:numPr>
              <w:spacing w:line="300" w:lineRule="exact"/>
              <w:ind w:firstLineChars="0"/>
              <w:jc w:val="center"/>
              <w:rPr>
                <w:bCs/>
                <w:sz w:val="16"/>
                <w:szCs w:val="16"/>
              </w:rPr>
            </w:pPr>
            <w:r w:rsidRPr="00620643">
              <w:rPr>
                <w:bCs/>
                <w:sz w:val="16"/>
                <w:szCs w:val="16"/>
              </w:rPr>
              <w:t>2</w:t>
            </w:r>
          </w:p>
        </w:tc>
        <w:tc>
          <w:tcPr>
            <w:tcW w:w="762" w:type="dxa"/>
            <w:vAlign w:val="center"/>
          </w:tcPr>
          <w:p w:rsidR="00581D73" w:rsidRPr="00D73F01" w:rsidRDefault="00581D73" w:rsidP="00F96CEB">
            <w:pPr>
              <w:spacing w:line="300" w:lineRule="exact"/>
              <w:jc w:val="center"/>
              <w:rPr>
                <w:bCs/>
                <w:sz w:val="16"/>
                <w:szCs w:val="16"/>
              </w:rPr>
            </w:pPr>
            <w:r w:rsidRPr="00D73F01">
              <w:rPr>
                <w:bCs/>
                <w:sz w:val="16"/>
                <w:szCs w:val="16"/>
              </w:rPr>
              <w:t>传媒与设计学院</w:t>
            </w:r>
          </w:p>
        </w:tc>
        <w:tc>
          <w:tcPr>
            <w:tcW w:w="962" w:type="dxa"/>
            <w:vAlign w:val="center"/>
          </w:tcPr>
          <w:p w:rsidR="00581D73" w:rsidRPr="00D73F01" w:rsidRDefault="00581D73" w:rsidP="00F96CEB">
            <w:pPr>
              <w:spacing w:line="300" w:lineRule="exact"/>
              <w:jc w:val="center"/>
              <w:rPr>
                <w:bCs/>
                <w:sz w:val="16"/>
                <w:szCs w:val="16"/>
              </w:rPr>
            </w:pPr>
            <w:r w:rsidRPr="00D73F01">
              <w:rPr>
                <w:bCs/>
                <w:sz w:val="16"/>
                <w:szCs w:val="16"/>
              </w:rPr>
              <w:t>傅正科</w:t>
            </w:r>
          </w:p>
          <w:p w:rsidR="00581D73" w:rsidRPr="00D73F01" w:rsidRDefault="00581D73" w:rsidP="00F96CEB">
            <w:pPr>
              <w:spacing w:line="300" w:lineRule="exact"/>
              <w:jc w:val="center"/>
              <w:rPr>
                <w:bCs/>
                <w:sz w:val="16"/>
                <w:szCs w:val="16"/>
              </w:rPr>
            </w:pPr>
            <w:r w:rsidRPr="00D73F01">
              <w:rPr>
                <w:bCs/>
                <w:sz w:val="16"/>
                <w:szCs w:val="16"/>
              </w:rPr>
              <w:t>男</w:t>
            </w:r>
          </w:p>
          <w:p w:rsidR="00581D73" w:rsidRDefault="00581D73" w:rsidP="00F96CEB">
            <w:pPr>
              <w:spacing w:line="300" w:lineRule="exact"/>
              <w:jc w:val="center"/>
              <w:rPr>
                <w:bCs/>
                <w:sz w:val="16"/>
                <w:szCs w:val="16"/>
              </w:rPr>
            </w:pPr>
            <w:r w:rsidRPr="00D73F01">
              <w:rPr>
                <w:bCs/>
                <w:sz w:val="16"/>
                <w:szCs w:val="16"/>
              </w:rPr>
              <w:t>1984.11</w:t>
            </w:r>
          </w:p>
          <w:p w:rsidR="00581D73" w:rsidRPr="00D73F01" w:rsidRDefault="00581D73" w:rsidP="00F96CEB">
            <w:pPr>
              <w:spacing w:line="300" w:lineRule="exact"/>
              <w:jc w:val="center"/>
              <w:rPr>
                <w:bCs/>
                <w:sz w:val="16"/>
                <w:szCs w:val="16"/>
              </w:rPr>
            </w:pPr>
            <w:r>
              <w:rPr>
                <w:rFonts w:ascii="宋体" w:hAnsi="宋体" w:cs="宋体" w:hint="eastAsia"/>
                <w:bCs/>
                <w:sz w:val="16"/>
                <w:szCs w:val="16"/>
              </w:rPr>
              <w:t>(34)</w:t>
            </w:r>
            <w:r>
              <w:rPr>
                <w:rFonts w:hint="eastAsia"/>
                <w:bCs/>
                <w:sz w:val="16"/>
                <w:szCs w:val="16"/>
              </w:rPr>
              <w:t xml:space="preserve"> </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D73F01" w:rsidRDefault="00581D73" w:rsidP="00F96CEB">
            <w:pPr>
              <w:spacing w:line="300" w:lineRule="exact"/>
              <w:jc w:val="center"/>
              <w:rPr>
                <w:bCs/>
                <w:sz w:val="16"/>
                <w:szCs w:val="16"/>
              </w:rPr>
            </w:pPr>
            <w:r w:rsidRPr="00D73F01">
              <w:rPr>
                <w:bCs/>
                <w:sz w:val="16"/>
                <w:szCs w:val="16"/>
              </w:rPr>
              <w:t>浙江大学</w:t>
            </w:r>
          </w:p>
          <w:p w:rsidR="00581D73" w:rsidRPr="00D73F01" w:rsidRDefault="00581D73" w:rsidP="00F96CEB">
            <w:pPr>
              <w:spacing w:line="300" w:lineRule="exact"/>
              <w:jc w:val="center"/>
              <w:rPr>
                <w:bCs/>
                <w:sz w:val="16"/>
                <w:szCs w:val="16"/>
              </w:rPr>
            </w:pPr>
            <w:r w:rsidRPr="00D73F01">
              <w:rPr>
                <w:bCs/>
                <w:sz w:val="16"/>
                <w:szCs w:val="16"/>
              </w:rPr>
              <w:t>2016.6</w:t>
            </w:r>
          </w:p>
        </w:tc>
        <w:tc>
          <w:tcPr>
            <w:tcW w:w="868" w:type="dxa"/>
            <w:vAlign w:val="center"/>
          </w:tcPr>
          <w:p w:rsidR="00581D73" w:rsidRPr="00D73F01" w:rsidRDefault="00581D73" w:rsidP="00F96CEB">
            <w:pPr>
              <w:spacing w:line="300" w:lineRule="exact"/>
              <w:jc w:val="center"/>
              <w:rPr>
                <w:bCs/>
                <w:sz w:val="16"/>
                <w:szCs w:val="16"/>
              </w:rPr>
            </w:pPr>
            <w:r>
              <w:rPr>
                <w:rFonts w:ascii="宋体" w:hAnsi="宋体" w:cs="宋体" w:hint="eastAsia"/>
                <w:bCs/>
                <w:sz w:val="16"/>
                <w:szCs w:val="16"/>
              </w:rPr>
              <w:t>中级</w:t>
            </w:r>
            <w:r w:rsidRPr="00D73F01">
              <w:rPr>
                <w:bCs/>
                <w:sz w:val="16"/>
                <w:szCs w:val="16"/>
              </w:rPr>
              <w:t>201</w:t>
            </w:r>
            <w:r>
              <w:rPr>
                <w:rFonts w:hint="eastAsia"/>
                <w:bCs/>
                <w:sz w:val="16"/>
                <w:szCs w:val="16"/>
              </w:rPr>
              <w:t>2.08</w:t>
            </w:r>
          </w:p>
        </w:tc>
        <w:tc>
          <w:tcPr>
            <w:tcW w:w="932" w:type="dxa"/>
            <w:vAlign w:val="center"/>
          </w:tcPr>
          <w:p w:rsidR="00581D73" w:rsidRPr="00D73F01" w:rsidRDefault="00581D73" w:rsidP="00F96CEB">
            <w:pPr>
              <w:spacing w:line="300" w:lineRule="exact"/>
              <w:jc w:val="center"/>
              <w:rPr>
                <w:sz w:val="16"/>
                <w:szCs w:val="16"/>
              </w:rPr>
            </w:pPr>
            <w:r w:rsidRPr="00D73F01">
              <w:rPr>
                <w:sz w:val="16"/>
                <w:szCs w:val="16"/>
              </w:rPr>
              <w:t>新闻传播学</w:t>
            </w:r>
            <w:r>
              <w:rPr>
                <w:rFonts w:hint="eastAsia"/>
                <w:sz w:val="16"/>
                <w:szCs w:val="16"/>
              </w:rPr>
              <w:t>，</w:t>
            </w:r>
          </w:p>
          <w:p w:rsidR="00581D73" w:rsidRPr="00D73F01" w:rsidRDefault="00581D73" w:rsidP="00697368">
            <w:pPr>
              <w:spacing w:line="300" w:lineRule="exact"/>
              <w:jc w:val="center"/>
              <w:rPr>
                <w:bCs/>
                <w:sz w:val="18"/>
                <w:szCs w:val="18"/>
              </w:rPr>
            </w:pPr>
            <w:r w:rsidRPr="00D73F01">
              <w:rPr>
                <w:sz w:val="16"/>
                <w:szCs w:val="16"/>
              </w:rPr>
              <w:t>媒介与社会</w:t>
            </w:r>
          </w:p>
        </w:tc>
        <w:tc>
          <w:tcPr>
            <w:tcW w:w="1108" w:type="dxa"/>
            <w:vAlign w:val="center"/>
          </w:tcPr>
          <w:p w:rsidR="00581D73" w:rsidRPr="00D73F01" w:rsidRDefault="00581D73" w:rsidP="00F96CEB">
            <w:pPr>
              <w:spacing w:line="300" w:lineRule="exact"/>
              <w:jc w:val="center"/>
              <w:rPr>
                <w:bCs/>
                <w:sz w:val="16"/>
                <w:szCs w:val="16"/>
              </w:rPr>
            </w:pPr>
            <w:r w:rsidRPr="00D73F01">
              <w:rPr>
                <w:bCs/>
                <w:sz w:val="16"/>
                <w:szCs w:val="16"/>
              </w:rPr>
              <w:t>16-17</w:t>
            </w:r>
            <w:proofErr w:type="gramStart"/>
            <w:r w:rsidRPr="00D73F01">
              <w:rPr>
                <w:bCs/>
                <w:sz w:val="16"/>
                <w:szCs w:val="16"/>
              </w:rPr>
              <w:t>不</w:t>
            </w:r>
            <w:proofErr w:type="gramEnd"/>
            <w:r w:rsidRPr="00D73F01">
              <w:rPr>
                <w:bCs/>
                <w:sz w:val="16"/>
                <w:szCs w:val="16"/>
              </w:rPr>
              <w:t>参评</w:t>
            </w:r>
          </w:p>
          <w:p w:rsidR="00581D73" w:rsidRPr="00D73F01" w:rsidRDefault="00581D73" w:rsidP="00F96CEB">
            <w:pPr>
              <w:spacing w:line="240" w:lineRule="exact"/>
              <w:jc w:val="left"/>
              <w:rPr>
                <w:bCs/>
                <w:sz w:val="16"/>
                <w:szCs w:val="16"/>
              </w:rPr>
            </w:pPr>
            <w:r w:rsidRPr="00D73F01">
              <w:rPr>
                <w:bCs/>
                <w:sz w:val="16"/>
                <w:szCs w:val="16"/>
              </w:rPr>
              <w:t>17-18</w:t>
            </w:r>
            <w:r w:rsidRPr="00D73F01">
              <w:rPr>
                <w:bCs/>
                <w:sz w:val="16"/>
                <w:szCs w:val="16"/>
              </w:rPr>
              <w:t>合格</w:t>
            </w:r>
          </w:p>
        </w:tc>
        <w:tc>
          <w:tcPr>
            <w:tcW w:w="3685" w:type="dxa"/>
            <w:vAlign w:val="center"/>
          </w:tcPr>
          <w:p w:rsidR="00581D73" w:rsidRPr="00D73F01" w:rsidRDefault="00581D73" w:rsidP="002D6F48">
            <w:pPr>
              <w:spacing w:line="240" w:lineRule="exact"/>
              <w:jc w:val="left"/>
              <w:rPr>
                <w:bCs/>
                <w:sz w:val="16"/>
                <w:szCs w:val="16"/>
              </w:rPr>
            </w:pPr>
            <w:r w:rsidRPr="00D73F01">
              <w:rPr>
                <w:bCs/>
                <w:sz w:val="16"/>
                <w:szCs w:val="16"/>
              </w:rPr>
              <w:t xml:space="preserve">1.On exploiting social network, demographical, psychology and mood statement for usage of social interaction function in information communication </w:t>
            </w:r>
            <w:proofErr w:type="spellStart"/>
            <w:r w:rsidRPr="00D73F01">
              <w:rPr>
                <w:bCs/>
                <w:sz w:val="16"/>
                <w:szCs w:val="16"/>
              </w:rPr>
              <w:t>technology</w:t>
            </w:r>
            <w:r>
              <w:rPr>
                <w:rFonts w:hint="eastAsia"/>
                <w:bCs/>
                <w:sz w:val="16"/>
                <w:szCs w:val="16"/>
              </w:rPr>
              <w:t>,</w:t>
            </w:r>
            <w:r w:rsidRPr="00D73F01">
              <w:rPr>
                <w:bCs/>
                <w:sz w:val="16"/>
                <w:szCs w:val="16"/>
              </w:rPr>
              <w:t>Journal</w:t>
            </w:r>
            <w:proofErr w:type="spellEnd"/>
            <w:r w:rsidRPr="00D73F01">
              <w:rPr>
                <w:bCs/>
                <w:sz w:val="16"/>
                <w:szCs w:val="16"/>
              </w:rPr>
              <w:t xml:space="preserve"> Of </w:t>
            </w:r>
            <w:r>
              <w:rPr>
                <w:bCs/>
                <w:sz w:val="16"/>
                <w:szCs w:val="16"/>
              </w:rPr>
              <w:t>Advanced Oxidation Technologies</w:t>
            </w:r>
            <w:r>
              <w:rPr>
                <w:rFonts w:hint="eastAsia"/>
                <w:bCs/>
                <w:sz w:val="16"/>
                <w:szCs w:val="16"/>
              </w:rPr>
              <w:t>.</w:t>
            </w:r>
            <w:r w:rsidRPr="00D73F01">
              <w:rPr>
                <w:bCs/>
                <w:sz w:val="16"/>
                <w:szCs w:val="16"/>
              </w:rPr>
              <w:t>2018</w:t>
            </w:r>
            <w:r>
              <w:rPr>
                <w:rFonts w:hint="eastAsia"/>
                <w:bCs/>
                <w:sz w:val="16"/>
                <w:szCs w:val="16"/>
              </w:rPr>
              <w:t>,</w:t>
            </w:r>
            <w:r w:rsidRPr="00D73F01">
              <w:rPr>
                <w:bCs/>
                <w:sz w:val="16"/>
                <w:szCs w:val="16"/>
              </w:rPr>
              <w:t>6</w:t>
            </w:r>
            <w:r w:rsidRPr="00AF4037">
              <w:rPr>
                <w:b/>
                <w:bCs/>
                <w:sz w:val="16"/>
                <w:szCs w:val="16"/>
              </w:rPr>
              <w:t>（</w:t>
            </w:r>
            <w:r w:rsidRPr="00AF4037">
              <w:rPr>
                <w:b/>
                <w:bCs/>
                <w:sz w:val="16"/>
                <w:szCs w:val="16"/>
              </w:rPr>
              <w:t>SSCI</w:t>
            </w:r>
            <w:r w:rsidRPr="00AF4037">
              <w:rPr>
                <w:b/>
                <w:bCs/>
                <w:sz w:val="16"/>
                <w:szCs w:val="16"/>
              </w:rPr>
              <w:t>，</w:t>
            </w:r>
            <w:r w:rsidRPr="00AF4037">
              <w:rPr>
                <w:b/>
                <w:bCs/>
                <w:sz w:val="16"/>
                <w:szCs w:val="16"/>
              </w:rPr>
              <w:t>IF=0.9</w:t>
            </w:r>
            <w:r w:rsidRPr="00AF4037">
              <w:rPr>
                <w:b/>
                <w:bCs/>
                <w:sz w:val="16"/>
                <w:szCs w:val="16"/>
              </w:rPr>
              <w:t>）</w:t>
            </w:r>
          </w:p>
        </w:tc>
        <w:tc>
          <w:tcPr>
            <w:tcW w:w="1559" w:type="dxa"/>
            <w:vAlign w:val="center"/>
          </w:tcPr>
          <w:p w:rsidR="00581D73" w:rsidRPr="00D73F01" w:rsidRDefault="00581D73" w:rsidP="00F96CEB">
            <w:pPr>
              <w:spacing w:line="300" w:lineRule="exact"/>
              <w:jc w:val="center"/>
              <w:rPr>
                <w:bCs/>
                <w:sz w:val="16"/>
                <w:szCs w:val="16"/>
              </w:rPr>
            </w:pPr>
          </w:p>
        </w:tc>
        <w:tc>
          <w:tcPr>
            <w:tcW w:w="2268" w:type="dxa"/>
            <w:vAlign w:val="center"/>
          </w:tcPr>
          <w:p w:rsidR="00581D73" w:rsidRPr="00D73F01" w:rsidRDefault="00581D73" w:rsidP="00A831E4">
            <w:pPr>
              <w:widowControl/>
              <w:spacing w:line="300" w:lineRule="exact"/>
              <w:jc w:val="left"/>
              <w:rPr>
                <w:bCs/>
                <w:sz w:val="16"/>
                <w:szCs w:val="16"/>
              </w:rPr>
            </w:pPr>
            <w:r w:rsidRPr="00D73F01">
              <w:rPr>
                <w:bCs/>
                <w:sz w:val="16"/>
                <w:szCs w:val="16"/>
              </w:rPr>
              <w:t>网络化个人主义背景下人类命运共同体议题战略传播模式及保障机制研究，</w:t>
            </w:r>
            <w:r w:rsidRPr="00697E91">
              <w:rPr>
                <w:b/>
                <w:bCs/>
                <w:sz w:val="16"/>
                <w:szCs w:val="16"/>
              </w:rPr>
              <w:t>浙江省哲学社会科学发展规划办，</w:t>
            </w:r>
            <w:r w:rsidRPr="00D73F01">
              <w:rPr>
                <w:bCs/>
                <w:sz w:val="16"/>
                <w:szCs w:val="16"/>
              </w:rPr>
              <w:t>4/4</w:t>
            </w:r>
            <w:r w:rsidRPr="00D73F01">
              <w:rPr>
                <w:bCs/>
                <w:sz w:val="16"/>
                <w:szCs w:val="16"/>
              </w:rPr>
              <w:t>万</w:t>
            </w:r>
            <w:r w:rsidRPr="00D73F01">
              <w:rPr>
                <w:bCs/>
                <w:sz w:val="16"/>
                <w:szCs w:val="16"/>
              </w:rPr>
              <w:t>, 2018.08-2021.12</w:t>
            </w:r>
            <w:r w:rsidRPr="001B43E6">
              <w:rPr>
                <w:rFonts w:hint="eastAsia"/>
                <w:b/>
                <w:bCs/>
                <w:sz w:val="16"/>
                <w:szCs w:val="16"/>
              </w:rPr>
              <w:t>（省级）</w:t>
            </w:r>
          </w:p>
        </w:tc>
        <w:tc>
          <w:tcPr>
            <w:tcW w:w="1260" w:type="dxa"/>
            <w:vAlign w:val="center"/>
          </w:tcPr>
          <w:p w:rsidR="00581D73" w:rsidRPr="00D73F01" w:rsidRDefault="00581D73" w:rsidP="00C73A6B">
            <w:pPr>
              <w:spacing w:line="300" w:lineRule="exact"/>
              <w:jc w:val="center"/>
              <w:rPr>
                <w:bCs/>
                <w:sz w:val="16"/>
                <w:szCs w:val="16"/>
              </w:rPr>
            </w:pPr>
          </w:p>
        </w:tc>
      </w:tr>
      <w:tr w:rsidR="00581D73" w:rsidTr="00581D73">
        <w:trPr>
          <w:cantSplit/>
          <w:trHeight w:val="881"/>
        </w:trPr>
        <w:tc>
          <w:tcPr>
            <w:tcW w:w="426" w:type="dxa"/>
            <w:vAlign w:val="center"/>
          </w:tcPr>
          <w:p w:rsidR="00581D73" w:rsidRPr="00620643" w:rsidRDefault="00581D73" w:rsidP="00620643">
            <w:pPr>
              <w:pStyle w:val="a7"/>
              <w:numPr>
                <w:ilvl w:val="0"/>
                <w:numId w:val="8"/>
              </w:numPr>
              <w:spacing w:line="300" w:lineRule="exact"/>
              <w:ind w:firstLineChars="0"/>
              <w:jc w:val="center"/>
              <w:rPr>
                <w:bCs/>
                <w:sz w:val="16"/>
                <w:szCs w:val="16"/>
              </w:rPr>
            </w:pPr>
            <w:r w:rsidRPr="00620643">
              <w:rPr>
                <w:bCs/>
                <w:sz w:val="16"/>
                <w:szCs w:val="16"/>
              </w:rPr>
              <w:lastRenderedPageBreak/>
              <w:t>3</w:t>
            </w:r>
          </w:p>
        </w:tc>
        <w:tc>
          <w:tcPr>
            <w:tcW w:w="762" w:type="dxa"/>
            <w:vAlign w:val="center"/>
          </w:tcPr>
          <w:p w:rsidR="00581D73" w:rsidRPr="00D73F01" w:rsidRDefault="00581D73" w:rsidP="00F96CEB">
            <w:pPr>
              <w:spacing w:line="300" w:lineRule="exact"/>
              <w:jc w:val="center"/>
              <w:rPr>
                <w:bCs/>
                <w:sz w:val="16"/>
                <w:szCs w:val="16"/>
              </w:rPr>
            </w:pPr>
            <w:r w:rsidRPr="00D73F01">
              <w:rPr>
                <w:bCs/>
                <w:sz w:val="16"/>
                <w:szCs w:val="16"/>
              </w:rPr>
              <w:t>机电与能源工程学院</w:t>
            </w:r>
          </w:p>
        </w:tc>
        <w:tc>
          <w:tcPr>
            <w:tcW w:w="962" w:type="dxa"/>
            <w:vAlign w:val="center"/>
          </w:tcPr>
          <w:p w:rsidR="00581D73" w:rsidRPr="00D73F01" w:rsidRDefault="00581D73" w:rsidP="00087179">
            <w:pPr>
              <w:jc w:val="center"/>
              <w:rPr>
                <w:bCs/>
                <w:sz w:val="16"/>
                <w:szCs w:val="16"/>
              </w:rPr>
            </w:pPr>
            <w:r w:rsidRPr="00D73F01">
              <w:rPr>
                <w:bCs/>
                <w:sz w:val="16"/>
                <w:szCs w:val="16"/>
              </w:rPr>
              <w:t>陈光</w:t>
            </w:r>
          </w:p>
          <w:p w:rsidR="00581D73" w:rsidRPr="00D73F01" w:rsidRDefault="00581D73" w:rsidP="00087179">
            <w:pPr>
              <w:jc w:val="center"/>
              <w:rPr>
                <w:bCs/>
                <w:sz w:val="16"/>
                <w:szCs w:val="16"/>
              </w:rPr>
            </w:pPr>
            <w:r w:rsidRPr="00D73F01">
              <w:rPr>
                <w:bCs/>
                <w:sz w:val="16"/>
                <w:szCs w:val="16"/>
              </w:rPr>
              <w:t>男</w:t>
            </w:r>
          </w:p>
          <w:p w:rsidR="00581D73" w:rsidRDefault="00581D73" w:rsidP="00087179">
            <w:pPr>
              <w:jc w:val="center"/>
              <w:rPr>
                <w:bCs/>
                <w:sz w:val="16"/>
                <w:szCs w:val="16"/>
              </w:rPr>
            </w:pPr>
            <w:r w:rsidRPr="00D73F01">
              <w:rPr>
                <w:bCs/>
                <w:sz w:val="16"/>
                <w:szCs w:val="16"/>
              </w:rPr>
              <w:t>1985.10</w:t>
            </w:r>
          </w:p>
          <w:p w:rsidR="00581D73" w:rsidRPr="00D73F01" w:rsidRDefault="00581D73" w:rsidP="00332606">
            <w:pPr>
              <w:spacing w:line="300" w:lineRule="exact"/>
              <w:jc w:val="center"/>
              <w:rPr>
                <w:bCs/>
                <w:sz w:val="16"/>
                <w:szCs w:val="16"/>
              </w:rPr>
            </w:pPr>
            <w:r>
              <w:rPr>
                <w:rFonts w:ascii="宋体" w:hAnsi="宋体" w:cs="宋体" w:hint="eastAsia"/>
                <w:bCs/>
                <w:sz w:val="16"/>
                <w:szCs w:val="16"/>
              </w:rPr>
              <w:t>(33)</w:t>
            </w:r>
            <w:r w:rsidRPr="00D73F01">
              <w:rPr>
                <w:bCs/>
                <w:sz w:val="16"/>
                <w:szCs w:val="16"/>
              </w:rPr>
              <w:t xml:space="preserve"> </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D73F01" w:rsidRDefault="00581D73" w:rsidP="00087179">
            <w:pPr>
              <w:jc w:val="center"/>
              <w:rPr>
                <w:bCs/>
                <w:sz w:val="16"/>
                <w:szCs w:val="16"/>
              </w:rPr>
            </w:pPr>
            <w:r w:rsidRPr="00D73F01">
              <w:rPr>
                <w:bCs/>
                <w:sz w:val="16"/>
                <w:szCs w:val="16"/>
              </w:rPr>
              <w:t>拉夫堡大学</w:t>
            </w:r>
          </w:p>
          <w:p w:rsidR="00581D73" w:rsidRPr="00D73F01" w:rsidRDefault="00581D73" w:rsidP="00F96CEB">
            <w:pPr>
              <w:spacing w:line="300" w:lineRule="exact"/>
              <w:jc w:val="center"/>
              <w:rPr>
                <w:bCs/>
                <w:sz w:val="16"/>
                <w:szCs w:val="16"/>
              </w:rPr>
            </w:pPr>
            <w:r w:rsidRPr="00D73F01">
              <w:rPr>
                <w:bCs/>
                <w:sz w:val="16"/>
                <w:szCs w:val="16"/>
              </w:rPr>
              <w:t>2017.9</w:t>
            </w:r>
          </w:p>
        </w:tc>
        <w:tc>
          <w:tcPr>
            <w:tcW w:w="868" w:type="dxa"/>
            <w:vAlign w:val="center"/>
          </w:tcPr>
          <w:p w:rsidR="00581D73" w:rsidRPr="00D73F01" w:rsidRDefault="00581D73" w:rsidP="00F96CEB">
            <w:pPr>
              <w:spacing w:line="300" w:lineRule="exact"/>
              <w:jc w:val="center"/>
              <w:rPr>
                <w:bCs/>
                <w:sz w:val="16"/>
                <w:szCs w:val="16"/>
              </w:rPr>
            </w:pPr>
            <w:r>
              <w:rPr>
                <w:rFonts w:ascii="宋体" w:hAnsi="宋体" w:cs="宋体" w:hint="eastAsia"/>
                <w:bCs/>
                <w:sz w:val="16"/>
                <w:szCs w:val="16"/>
              </w:rPr>
              <w:t>中级</w:t>
            </w:r>
            <w:r w:rsidRPr="00D73F01">
              <w:rPr>
                <w:bCs/>
                <w:sz w:val="16"/>
                <w:szCs w:val="16"/>
              </w:rPr>
              <w:t>2017.12</w:t>
            </w:r>
          </w:p>
        </w:tc>
        <w:tc>
          <w:tcPr>
            <w:tcW w:w="932" w:type="dxa"/>
            <w:vAlign w:val="center"/>
          </w:tcPr>
          <w:p w:rsidR="00581D73" w:rsidRPr="00D73F01" w:rsidRDefault="00581D73" w:rsidP="00087179">
            <w:pPr>
              <w:jc w:val="center"/>
              <w:rPr>
                <w:bCs/>
                <w:sz w:val="16"/>
                <w:szCs w:val="16"/>
              </w:rPr>
            </w:pPr>
            <w:r w:rsidRPr="00D73F01">
              <w:rPr>
                <w:bCs/>
                <w:sz w:val="16"/>
                <w:szCs w:val="16"/>
              </w:rPr>
              <w:t>机械工程</w:t>
            </w:r>
            <w:r>
              <w:rPr>
                <w:rFonts w:hint="eastAsia"/>
                <w:bCs/>
                <w:sz w:val="16"/>
                <w:szCs w:val="16"/>
              </w:rPr>
              <w:t>，</w:t>
            </w:r>
          </w:p>
          <w:p w:rsidR="00581D73" w:rsidRPr="00D73F01" w:rsidRDefault="00581D73" w:rsidP="00F96CEB">
            <w:pPr>
              <w:spacing w:line="300" w:lineRule="exact"/>
              <w:jc w:val="center"/>
              <w:rPr>
                <w:bCs/>
                <w:sz w:val="16"/>
                <w:szCs w:val="16"/>
              </w:rPr>
            </w:pPr>
            <w:r w:rsidRPr="00D73F01">
              <w:rPr>
                <w:bCs/>
                <w:sz w:val="16"/>
                <w:szCs w:val="16"/>
              </w:rPr>
              <w:t>先进电子制造</w:t>
            </w:r>
          </w:p>
        </w:tc>
        <w:tc>
          <w:tcPr>
            <w:tcW w:w="1108" w:type="dxa"/>
            <w:vAlign w:val="center"/>
          </w:tcPr>
          <w:p w:rsidR="00581D73" w:rsidRPr="00D73F01" w:rsidRDefault="00581D73" w:rsidP="00F96CEB">
            <w:pPr>
              <w:spacing w:line="300" w:lineRule="exact"/>
              <w:jc w:val="center"/>
              <w:rPr>
                <w:bCs/>
                <w:sz w:val="16"/>
                <w:szCs w:val="16"/>
              </w:rPr>
            </w:pPr>
            <w:r w:rsidRPr="00D73F01">
              <w:rPr>
                <w:bCs/>
                <w:sz w:val="16"/>
                <w:szCs w:val="16"/>
              </w:rPr>
              <w:t>新进教师</w:t>
            </w:r>
          </w:p>
        </w:tc>
        <w:tc>
          <w:tcPr>
            <w:tcW w:w="3685" w:type="dxa"/>
          </w:tcPr>
          <w:p w:rsidR="00581D73" w:rsidRPr="00D73F01" w:rsidRDefault="00581D73" w:rsidP="001E181E">
            <w:pPr>
              <w:adjustRightInd w:val="0"/>
              <w:snapToGrid w:val="0"/>
              <w:rPr>
                <w:bCs/>
                <w:sz w:val="16"/>
                <w:szCs w:val="16"/>
              </w:rPr>
            </w:pPr>
            <w:r w:rsidRPr="00D73F01">
              <w:rPr>
                <w:bCs/>
                <w:sz w:val="16"/>
                <w:szCs w:val="16"/>
              </w:rPr>
              <w:t>1.</w:t>
            </w:r>
            <w:r>
              <w:rPr>
                <w:bCs/>
                <w:sz w:val="16"/>
                <w:szCs w:val="16"/>
              </w:rPr>
              <w:t>Effect</w:t>
            </w:r>
            <w:r w:rsidRPr="00D73F01">
              <w:rPr>
                <w:bCs/>
                <w:sz w:val="16"/>
                <w:szCs w:val="16"/>
              </w:rPr>
              <w:t xml:space="preserve">of Fullerene reinforcement on the performance of 96.5Sn–3Ag–0.5Cu lead-free solder, </w:t>
            </w:r>
            <w:r>
              <w:rPr>
                <w:bCs/>
                <w:sz w:val="16"/>
                <w:szCs w:val="16"/>
              </w:rPr>
              <w:t>Mater.Sci.Eng.,A,</w:t>
            </w:r>
            <w:r w:rsidRPr="00D73F01">
              <w:rPr>
                <w:bCs/>
                <w:sz w:val="16"/>
                <w:szCs w:val="16"/>
              </w:rPr>
              <w:t>2015 (636) 484-492</w:t>
            </w:r>
            <w:r w:rsidRPr="001E181E">
              <w:rPr>
                <w:b/>
                <w:bCs/>
                <w:sz w:val="16"/>
                <w:szCs w:val="16"/>
              </w:rPr>
              <w:t>(SCI</w:t>
            </w:r>
            <w:r w:rsidRPr="001E181E">
              <w:rPr>
                <w:rFonts w:hint="eastAsia"/>
                <w:b/>
                <w:bCs/>
                <w:sz w:val="16"/>
                <w:szCs w:val="16"/>
              </w:rPr>
              <w:t>,</w:t>
            </w:r>
            <w:r w:rsidRPr="001E181E">
              <w:rPr>
                <w:b/>
                <w:bCs/>
                <w:sz w:val="16"/>
                <w:szCs w:val="16"/>
              </w:rPr>
              <w:t>IF</w:t>
            </w:r>
            <w:r w:rsidRPr="001E181E">
              <w:rPr>
                <w:rFonts w:hint="eastAsia"/>
                <w:b/>
                <w:bCs/>
                <w:sz w:val="16"/>
                <w:szCs w:val="16"/>
              </w:rPr>
              <w:t xml:space="preserve"> =</w:t>
            </w:r>
            <w:r w:rsidRPr="001E181E">
              <w:rPr>
                <w:b/>
                <w:bCs/>
                <w:sz w:val="16"/>
                <w:szCs w:val="16"/>
              </w:rPr>
              <w:t>3.094)</w:t>
            </w:r>
          </w:p>
          <w:p w:rsidR="00581D73" w:rsidRPr="001E181E" w:rsidRDefault="00581D73" w:rsidP="001E181E">
            <w:pPr>
              <w:adjustRightInd w:val="0"/>
              <w:snapToGrid w:val="0"/>
              <w:rPr>
                <w:bCs/>
                <w:sz w:val="16"/>
                <w:szCs w:val="16"/>
              </w:rPr>
            </w:pPr>
            <w:r w:rsidRPr="00D73F01">
              <w:rPr>
                <w:bCs/>
                <w:sz w:val="16"/>
                <w:szCs w:val="16"/>
              </w:rPr>
              <w:t xml:space="preserve">2.Microstructures and properties of new Sn-Ag-Cu lead-free solder reinforced with Ni-coated graphene </w:t>
            </w:r>
            <w:proofErr w:type="spellStart"/>
            <w:r w:rsidRPr="00D73F01">
              <w:rPr>
                <w:bCs/>
                <w:sz w:val="16"/>
                <w:szCs w:val="16"/>
              </w:rPr>
              <w:t>nanosheets</w:t>
            </w:r>
            <w:proofErr w:type="spellEnd"/>
            <w:r w:rsidRPr="00D73F01">
              <w:rPr>
                <w:bCs/>
                <w:sz w:val="16"/>
                <w:szCs w:val="16"/>
              </w:rPr>
              <w:t>, J Alloy </w:t>
            </w:r>
            <w:proofErr w:type="spellStart"/>
            <w:r w:rsidRPr="00D73F01">
              <w:rPr>
                <w:bCs/>
                <w:sz w:val="16"/>
                <w:szCs w:val="16"/>
              </w:rPr>
              <w:t>Compd</w:t>
            </w:r>
            <w:proofErr w:type="spellEnd"/>
            <w:r w:rsidRPr="00D73F01">
              <w:rPr>
                <w:bCs/>
                <w:sz w:val="16"/>
                <w:szCs w:val="16"/>
              </w:rPr>
              <w:t xml:space="preserve">, 2016 (656) 500-509 </w:t>
            </w:r>
            <w:r w:rsidRPr="001E181E">
              <w:rPr>
                <w:b/>
                <w:bCs/>
                <w:sz w:val="16"/>
                <w:szCs w:val="16"/>
              </w:rPr>
              <w:t>(SCI</w:t>
            </w:r>
            <w:r w:rsidRPr="001E181E">
              <w:rPr>
                <w:rFonts w:hint="eastAsia"/>
                <w:b/>
                <w:bCs/>
                <w:sz w:val="16"/>
                <w:szCs w:val="16"/>
              </w:rPr>
              <w:t>,</w:t>
            </w:r>
            <w:r w:rsidRPr="001E181E">
              <w:rPr>
                <w:b/>
                <w:bCs/>
                <w:sz w:val="16"/>
                <w:szCs w:val="16"/>
              </w:rPr>
              <w:t>IF</w:t>
            </w:r>
            <w:r w:rsidRPr="001E181E">
              <w:rPr>
                <w:rFonts w:hint="eastAsia"/>
                <w:b/>
                <w:bCs/>
                <w:sz w:val="16"/>
                <w:szCs w:val="16"/>
              </w:rPr>
              <w:t>=</w:t>
            </w:r>
            <w:r w:rsidRPr="001E181E">
              <w:rPr>
                <w:b/>
                <w:bCs/>
                <w:sz w:val="16"/>
                <w:szCs w:val="16"/>
              </w:rPr>
              <w:t>3.779)</w:t>
            </w:r>
          </w:p>
          <w:p w:rsidR="00581D73" w:rsidRPr="001E181E" w:rsidRDefault="00581D73" w:rsidP="001E181E">
            <w:pPr>
              <w:adjustRightInd w:val="0"/>
              <w:snapToGrid w:val="0"/>
              <w:rPr>
                <w:bCs/>
                <w:sz w:val="16"/>
                <w:szCs w:val="16"/>
              </w:rPr>
            </w:pPr>
            <w:r w:rsidRPr="00D73F01">
              <w:rPr>
                <w:bCs/>
                <w:sz w:val="16"/>
                <w:szCs w:val="16"/>
              </w:rPr>
              <w:t>3.An investigation of microstructure and properties of Sn3.0Ag0.5Cu-XAl2O3 composite solder, Solder Surf Mt Tech, 2016(28) 84-92</w:t>
            </w:r>
            <w:r w:rsidRPr="001E181E">
              <w:rPr>
                <w:b/>
                <w:bCs/>
                <w:sz w:val="16"/>
                <w:szCs w:val="16"/>
              </w:rPr>
              <w:t>(SCI</w:t>
            </w:r>
            <w:r>
              <w:rPr>
                <w:rFonts w:hint="eastAsia"/>
                <w:b/>
                <w:bCs/>
                <w:sz w:val="16"/>
                <w:szCs w:val="16"/>
              </w:rPr>
              <w:t>,</w:t>
            </w:r>
            <w:r w:rsidRPr="001E181E">
              <w:rPr>
                <w:b/>
                <w:bCs/>
                <w:sz w:val="16"/>
                <w:szCs w:val="16"/>
              </w:rPr>
              <w:t>IF</w:t>
            </w:r>
            <w:r w:rsidRPr="001E181E">
              <w:rPr>
                <w:rFonts w:hint="eastAsia"/>
                <w:b/>
                <w:bCs/>
                <w:sz w:val="16"/>
                <w:szCs w:val="16"/>
              </w:rPr>
              <w:t>=</w:t>
            </w:r>
            <w:r w:rsidRPr="001E181E">
              <w:rPr>
                <w:b/>
                <w:bCs/>
                <w:sz w:val="16"/>
                <w:szCs w:val="16"/>
              </w:rPr>
              <w:t>1.137)</w:t>
            </w:r>
          </w:p>
          <w:p w:rsidR="00581D73" w:rsidRPr="001E181E" w:rsidRDefault="00581D73" w:rsidP="001E181E">
            <w:pPr>
              <w:adjustRightInd w:val="0"/>
              <w:snapToGrid w:val="0"/>
              <w:rPr>
                <w:b/>
                <w:bCs/>
                <w:sz w:val="16"/>
                <w:szCs w:val="16"/>
              </w:rPr>
            </w:pPr>
            <w:r w:rsidRPr="00D73F01">
              <w:rPr>
                <w:bCs/>
                <w:sz w:val="16"/>
                <w:szCs w:val="16"/>
              </w:rPr>
              <w:t>4.Retained ratio of reinforcement in SAC305 composite solder joints: Effect of processing and reflow cycle, Solder Surf Mt Tech, 2016(28) 159-166</w:t>
            </w:r>
            <w:r w:rsidRPr="001E181E">
              <w:rPr>
                <w:b/>
                <w:bCs/>
                <w:sz w:val="16"/>
                <w:szCs w:val="16"/>
              </w:rPr>
              <w:t xml:space="preserve"> (SCI,IF</w:t>
            </w:r>
            <w:r w:rsidRPr="001E181E">
              <w:rPr>
                <w:rFonts w:hint="eastAsia"/>
                <w:b/>
                <w:bCs/>
                <w:sz w:val="16"/>
                <w:szCs w:val="16"/>
              </w:rPr>
              <w:t>=</w:t>
            </w:r>
            <w:r w:rsidRPr="001E181E">
              <w:rPr>
                <w:b/>
                <w:bCs/>
                <w:sz w:val="16"/>
                <w:szCs w:val="16"/>
              </w:rPr>
              <w:t>1.137)</w:t>
            </w:r>
          </w:p>
          <w:p w:rsidR="00581D73" w:rsidRPr="001E181E" w:rsidRDefault="00581D73" w:rsidP="001E181E">
            <w:pPr>
              <w:adjustRightInd w:val="0"/>
              <w:snapToGrid w:val="0"/>
              <w:rPr>
                <w:bCs/>
                <w:sz w:val="16"/>
                <w:szCs w:val="16"/>
              </w:rPr>
            </w:pPr>
            <w:r w:rsidRPr="00D73F01">
              <w:rPr>
                <w:bCs/>
                <w:sz w:val="16"/>
                <w:szCs w:val="16"/>
              </w:rPr>
              <w:t xml:space="preserve">5.Performance of Sn–3.0Ag–0.5Cu composite solder with </w:t>
            </w:r>
            <w:proofErr w:type="spellStart"/>
            <w:r w:rsidRPr="00D73F01">
              <w:rPr>
                <w:bCs/>
                <w:sz w:val="16"/>
                <w:szCs w:val="16"/>
              </w:rPr>
              <w:t>TiC</w:t>
            </w:r>
            <w:proofErr w:type="spellEnd"/>
            <w:r w:rsidRPr="00D73F01">
              <w:rPr>
                <w:bCs/>
                <w:sz w:val="16"/>
                <w:szCs w:val="16"/>
              </w:rPr>
              <w:t xml:space="preserve"> reinforcement: physical properties, </w:t>
            </w:r>
            <w:proofErr w:type="spellStart"/>
            <w:r w:rsidRPr="00D73F01">
              <w:rPr>
                <w:bCs/>
                <w:sz w:val="16"/>
                <w:szCs w:val="16"/>
              </w:rPr>
              <w:t>solderability</w:t>
            </w:r>
            <w:proofErr w:type="spellEnd"/>
            <w:r w:rsidRPr="00D73F01">
              <w:rPr>
                <w:bCs/>
                <w:sz w:val="16"/>
                <w:szCs w:val="16"/>
              </w:rPr>
              <w:t xml:space="preserve"> and microstructural evolution under isothermal ageing, J Alloy </w:t>
            </w:r>
            <w:proofErr w:type="spellStart"/>
            <w:r w:rsidRPr="00D73F01">
              <w:rPr>
                <w:bCs/>
                <w:sz w:val="16"/>
                <w:szCs w:val="16"/>
              </w:rPr>
              <w:t>Compd</w:t>
            </w:r>
            <w:proofErr w:type="spellEnd"/>
            <w:r w:rsidRPr="00D73F01">
              <w:rPr>
                <w:bCs/>
                <w:sz w:val="16"/>
                <w:szCs w:val="16"/>
              </w:rPr>
              <w:t>, 2016 (685) 680-689</w:t>
            </w:r>
            <w:r w:rsidRPr="001E181E">
              <w:rPr>
                <w:b/>
                <w:bCs/>
                <w:sz w:val="16"/>
                <w:szCs w:val="16"/>
              </w:rPr>
              <w:t>(SCI</w:t>
            </w:r>
            <w:r>
              <w:rPr>
                <w:rFonts w:hint="eastAsia"/>
                <w:b/>
                <w:bCs/>
                <w:sz w:val="16"/>
                <w:szCs w:val="16"/>
              </w:rPr>
              <w:t>,</w:t>
            </w:r>
            <w:r w:rsidRPr="001E181E">
              <w:rPr>
                <w:b/>
                <w:bCs/>
                <w:sz w:val="16"/>
                <w:szCs w:val="16"/>
              </w:rPr>
              <w:t>IF=3.779)</w:t>
            </w:r>
          </w:p>
          <w:p w:rsidR="00581D73" w:rsidRPr="00D73F01" w:rsidRDefault="00581D73" w:rsidP="001E181E">
            <w:pPr>
              <w:adjustRightInd w:val="0"/>
              <w:snapToGrid w:val="0"/>
              <w:rPr>
                <w:bCs/>
                <w:sz w:val="16"/>
                <w:szCs w:val="16"/>
              </w:rPr>
            </w:pPr>
            <w:r w:rsidRPr="00D73F01">
              <w:rPr>
                <w:bCs/>
                <w:sz w:val="16"/>
                <w:szCs w:val="16"/>
              </w:rPr>
              <w:t xml:space="preserve">6.Thermo-migration </w:t>
            </w:r>
            <w:proofErr w:type="spellStart"/>
            <w:r w:rsidRPr="00D73F01">
              <w:rPr>
                <w:bCs/>
                <w:sz w:val="16"/>
                <w:szCs w:val="16"/>
              </w:rPr>
              <w:t>behaviour</w:t>
            </w:r>
            <w:proofErr w:type="spellEnd"/>
            <w:r w:rsidRPr="00D73F01">
              <w:rPr>
                <w:bCs/>
                <w:sz w:val="16"/>
                <w:szCs w:val="16"/>
              </w:rPr>
              <w:t xml:space="preserve"> of SAC305 lead free solder reinforced with fullerene nanoparticles, J Mater </w:t>
            </w:r>
            <w:proofErr w:type="spellStart"/>
            <w:r w:rsidRPr="00D73F01">
              <w:rPr>
                <w:bCs/>
                <w:sz w:val="16"/>
                <w:szCs w:val="16"/>
              </w:rPr>
              <w:t>Sci</w:t>
            </w:r>
            <w:proofErr w:type="spellEnd"/>
            <w:r w:rsidRPr="00D73F01">
              <w:rPr>
                <w:bCs/>
                <w:sz w:val="16"/>
                <w:szCs w:val="16"/>
              </w:rPr>
              <w:t>, 2016 (51) 10077–10091</w:t>
            </w:r>
            <w:r w:rsidRPr="001E181E">
              <w:rPr>
                <w:b/>
                <w:bCs/>
                <w:sz w:val="16"/>
                <w:szCs w:val="16"/>
              </w:rPr>
              <w:t xml:space="preserve"> (SCI</w:t>
            </w:r>
            <w:r>
              <w:rPr>
                <w:rFonts w:hint="eastAsia"/>
                <w:b/>
                <w:bCs/>
                <w:sz w:val="16"/>
                <w:szCs w:val="16"/>
              </w:rPr>
              <w:t>,</w:t>
            </w:r>
            <w:r w:rsidRPr="001E181E">
              <w:rPr>
                <w:b/>
                <w:bCs/>
                <w:sz w:val="16"/>
                <w:szCs w:val="16"/>
              </w:rPr>
              <w:t>IF</w:t>
            </w:r>
            <w:r w:rsidRPr="001E181E">
              <w:rPr>
                <w:rFonts w:hint="eastAsia"/>
                <w:b/>
                <w:bCs/>
                <w:sz w:val="16"/>
                <w:szCs w:val="16"/>
              </w:rPr>
              <w:t>=</w:t>
            </w:r>
            <w:r w:rsidRPr="001E181E">
              <w:rPr>
                <w:b/>
                <w:bCs/>
                <w:sz w:val="16"/>
                <w:szCs w:val="16"/>
              </w:rPr>
              <w:t>2.733)</w:t>
            </w:r>
          </w:p>
          <w:p w:rsidR="00581D73" w:rsidRPr="00D73F01" w:rsidRDefault="00581D73" w:rsidP="001E181E">
            <w:pPr>
              <w:adjustRightInd w:val="0"/>
              <w:snapToGrid w:val="0"/>
              <w:rPr>
                <w:bCs/>
                <w:sz w:val="16"/>
                <w:szCs w:val="16"/>
              </w:rPr>
            </w:pPr>
            <w:r w:rsidRPr="00D73F01">
              <w:rPr>
                <w:bCs/>
                <w:sz w:val="16"/>
                <w:szCs w:val="16"/>
              </w:rPr>
              <w:t xml:space="preserve">7.Microstructural evolution of SAC305 lead free solder reinforced with Ni-coated graphene reinforcement under large temperature gradient, J Mater </w:t>
            </w:r>
            <w:proofErr w:type="spellStart"/>
            <w:r w:rsidRPr="00D73F01">
              <w:rPr>
                <w:bCs/>
                <w:sz w:val="16"/>
                <w:szCs w:val="16"/>
              </w:rPr>
              <w:t>Sci</w:t>
            </w:r>
            <w:proofErr w:type="spellEnd"/>
            <w:r w:rsidRPr="00D73F01">
              <w:rPr>
                <w:bCs/>
                <w:sz w:val="16"/>
                <w:szCs w:val="16"/>
              </w:rPr>
              <w:t>-Mater El, 2018 (29) 5253-5263</w:t>
            </w:r>
            <w:r w:rsidRPr="001E181E">
              <w:rPr>
                <w:b/>
                <w:bCs/>
                <w:sz w:val="16"/>
                <w:szCs w:val="16"/>
              </w:rPr>
              <w:t>(SCI</w:t>
            </w:r>
            <w:r>
              <w:rPr>
                <w:rFonts w:hint="eastAsia"/>
                <w:b/>
                <w:bCs/>
                <w:sz w:val="16"/>
                <w:szCs w:val="16"/>
              </w:rPr>
              <w:t>,</w:t>
            </w:r>
            <w:r w:rsidRPr="001E181E">
              <w:rPr>
                <w:b/>
                <w:bCs/>
                <w:sz w:val="16"/>
                <w:szCs w:val="16"/>
              </w:rPr>
              <w:t>IF</w:t>
            </w:r>
            <w:r w:rsidRPr="001E181E">
              <w:rPr>
                <w:rFonts w:hint="eastAsia"/>
                <w:b/>
                <w:bCs/>
                <w:sz w:val="16"/>
                <w:szCs w:val="16"/>
              </w:rPr>
              <w:t>=</w:t>
            </w:r>
            <w:r w:rsidRPr="001E181E">
              <w:rPr>
                <w:b/>
                <w:bCs/>
                <w:sz w:val="16"/>
                <w:szCs w:val="16"/>
              </w:rPr>
              <w:t>2.324)</w:t>
            </w:r>
          </w:p>
        </w:tc>
        <w:tc>
          <w:tcPr>
            <w:tcW w:w="1559" w:type="dxa"/>
            <w:vAlign w:val="center"/>
          </w:tcPr>
          <w:p w:rsidR="00581D73" w:rsidRPr="00D73F01" w:rsidRDefault="00581D73" w:rsidP="00F96CEB">
            <w:pPr>
              <w:spacing w:line="300" w:lineRule="exact"/>
              <w:jc w:val="center"/>
              <w:rPr>
                <w:bCs/>
                <w:sz w:val="16"/>
                <w:szCs w:val="16"/>
              </w:rPr>
            </w:pPr>
          </w:p>
        </w:tc>
        <w:tc>
          <w:tcPr>
            <w:tcW w:w="2268" w:type="dxa"/>
            <w:vAlign w:val="center"/>
          </w:tcPr>
          <w:p w:rsidR="00581D73" w:rsidRPr="00D73F01" w:rsidRDefault="00581D73" w:rsidP="001B43E6">
            <w:pPr>
              <w:spacing w:line="300" w:lineRule="exact"/>
              <w:jc w:val="left"/>
              <w:rPr>
                <w:bCs/>
                <w:sz w:val="16"/>
                <w:szCs w:val="16"/>
              </w:rPr>
            </w:pPr>
            <w:r w:rsidRPr="00D73F01">
              <w:rPr>
                <w:bCs/>
                <w:sz w:val="16"/>
                <w:szCs w:val="16"/>
              </w:rPr>
              <w:t>功率模块封装中无铅</w:t>
            </w:r>
            <w:proofErr w:type="gramStart"/>
            <w:r w:rsidRPr="00D73F01">
              <w:rPr>
                <w:bCs/>
                <w:sz w:val="16"/>
                <w:szCs w:val="16"/>
              </w:rPr>
              <w:t>焊料层热迁移</w:t>
            </w:r>
            <w:proofErr w:type="gramEnd"/>
            <w:r w:rsidRPr="00D73F01">
              <w:rPr>
                <w:bCs/>
                <w:sz w:val="16"/>
                <w:szCs w:val="16"/>
              </w:rPr>
              <w:t>触发条件及界面应力状态研究，</w:t>
            </w:r>
            <w:r w:rsidRPr="00D73F01">
              <w:rPr>
                <w:b/>
                <w:bCs/>
                <w:sz w:val="16"/>
                <w:szCs w:val="16"/>
              </w:rPr>
              <w:t>国家自然科学基金青年项目</w:t>
            </w:r>
            <w:r w:rsidRPr="00D73F01">
              <w:rPr>
                <w:bCs/>
                <w:sz w:val="16"/>
                <w:szCs w:val="16"/>
              </w:rPr>
              <w:t>，</w:t>
            </w:r>
            <w:r w:rsidRPr="00D73F01">
              <w:rPr>
                <w:bCs/>
                <w:sz w:val="16"/>
                <w:szCs w:val="16"/>
              </w:rPr>
              <w:t>0/25</w:t>
            </w:r>
            <w:r>
              <w:rPr>
                <w:rFonts w:hint="eastAsia"/>
                <w:bCs/>
                <w:sz w:val="16"/>
                <w:szCs w:val="16"/>
              </w:rPr>
              <w:t>万</w:t>
            </w:r>
            <w:r w:rsidRPr="00D73F01">
              <w:rPr>
                <w:bCs/>
                <w:sz w:val="16"/>
                <w:szCs w:val="16"/>
              </w:rPr>
              <w:t>，</w:t>
            </w:r>
            <w:r w:rsidRPr="00D73F01">
              <w:rPr>
                <w:bCs/>
                <w:sz w:val="16"/>
                <w:szCs w:val="16"/>
              </w:rPr>
              <w:t>2019.1-2021.12</w:t>
            </w:r>
            <w:r w:rsidRPr="001B43E6">
              <w:rPr>
                <w:rFonts w:hint="eastAsia"/>
                <w:b/>
                <w:bCs/>
                <w:sz w:val="16"/>
                <w:szCs w:val="16"/>
              </w:rPr>
              <w:t>（国家级）</w:t>
            </w:r>
          </w:p>
        </w:tc>
        <w:tc>
          <w:tcPr>
            <w:tcW w:w="1260" w:type="dxa"/>
            <w:vAlign w:val="center"/>
          </w:tcPr>
          <w:p w:rsidR="00581D73" w:rsidRPr="00D73F01" w:rsidRDefault="00581D73" w:rsidP="00C73A6B">
            <w:pPr>
              <w:jc w:val="center"/>
              <w:rPr>
                <w:bCs/>
                <w:sz w:val="16"/>
                <w:szCs w:val="16"/>
              </w:rPr>
            </w:pPr>
            <w:r w:rsidRPr="00D73F01">
              <w:rPr>
                <w:bCs/>
                <w:sz w:val="16"/>
                <w:szCs w:val="16"/>
              </w:rPr>
              <w:t>2014.2-2017.9</w:t>
            </w:r>
          </w:p>
          <w:p w:rsidR="00581D73" w:rsidRPr="00D73F01" w:rsidRDefault="00581D73" w:rsidP="00C73A6B">
            <w:pPr>
              <w:jc w:val="center"/>
              <w:rPr>
                <w:bCs/>
                <w:sz w:val="16"/>
                <w:szCs w:val="16"/>
              </w:rPr>
            </w:pPr>
            <w:r w:rsidRPr="00D73F01">
              <w:rPr>
                <w:bCs/>
                <w:sz w:val="16"/>
                <w:szCs w:val="16"/>
              </w:rPr>
              <w:t>英国拉夫堡大学</w:t>
            </w:r>
          </w:p>
          <w:p w:rsidR="00581D73" w:rsidRPr="00D73F01" w:rsidRDefault="00581D73" w:rsidP="00C73A6B">
            <w:pPr>
              <w:spacing w:line="300" w:lineRule="exact"/>
              <w:jc w:val="center"/>
              <w:rPr>
                <w:bCs/>
                <w:sz w:val="16"/>
                <w:szCs w:val="16"/>
              </w:rPr>
            </w:pPr>
            <w:r w:rsidRPr="00D73F01">
              <w:rPr>
                <w:bCs/>
                <w:sz w:val="16"/>
                <w:szCs w:val="16"/>
              </w:rPr>
              <w:t>欧盟全额奖学金</w:t>
            </w:r>
          </w:p>
        </w:tc>
      </w:tr>
      <w:tr w:rsidR="00581D73" w:rsidTr="00581D73">
        <w:trPr>
          <w:cantSplit/>
          <w:trHeight w:val="1349"/>
        </w:trPr>
        <w:tc>
          <w:tcPr>
            <w:tcW w:w="426" w:type="dxa"/>
            <w:vAlign w:val="center"/>
          </w:tcPr>
          <w:p w:rsidR="00581D73" w:rsidRPr="00620643" w:rsidRDefault="00581D73" w:rsidP="00620643">
            <w:pPr>
              <w:pStyle w:val="a7"/>
              <w:numPr>
                <w:ilvl w:val="0"/>
                <w:numId w:val="8"/>
              </w:numPr>
              <w:ind w:firstLineChars="0"/>
              <w:jc w:val="center"/>
              <w:rPr>
                <w:bCs/>
                <w:sz w:val="16"/>
                <w:szCs w:val="16"/>
              </w:rPr>
            </w:pPr>
            <w:r w:rsidRPr="00620643">
              <w:rPr>
                <w:bCs/>
                <w:sz w:val="16"/>
                <w:szCs w:val="16"/>
              </w:rPr>
              <w:t>1</w:t>
            </w:r>
          </w:p>
        </w:tc>
        <w:tc>
          <w:tcPr>
            <w:tcW w:w="762" w:type="dxa"/>
            <w:vAlign w:val="center"/>
          </w:tcPr>
          <w:p w:rsidR="00581D73" w:rsidRPr="00D73F01" w:rsidRDefault="00581D73" w:rsidP="00087179">
            <w:pPr>
              <w:jc w:val="center"/>
              <w:rPr>
                <w:bCs/>
                <w:sz w:val="16"/>
                <w:szCs w:val="16"/>
              </w:rPr>
            </w:pPr>
            <w:r w:rsidRPr="00951147">
              <w:rPr>
                <w:rFonts w:ascii="宋体" w:hAnsi="宋体" w:cs="宋体" w:hint="eastAsia"/>
                <w:bCs/>
                <w:sz w:val="16"/>
                <w:szCs w:val="16"/>
              </w:rPr>
              <w:t>机电</w:t>
            </w:r>
            <w:r w:rsidRPr="00951147">
              <w:rPr>
                <w:rFonts w:ascii="宋体" w:hAnsi="宋体" w:cs="宋体"/>
                <w:bCs/>
                <w:sz w:val="16"/>
                <w:szCs w:val="16"/>
              </w:rPr>
              <w:t>与能源工程学院</w:t>
            </w:r>
          </w:p>
        </w:tc>
        <w:tc>
          <w:tcPr>
            <w:tcW w:w="96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金恒</w:t>
            </w:r>
          </w:p>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男</w:t>
            </w:r>
          </w:p>
          <w:p w:rsidR="00581D73" w:rsidRDefault="00581D73" w:rsidP="00087179">
            <w:pPr>
              <w:jc w:val="center"/>
              <w:rPr>
                <w:rFonts w:ascii="宋体" w:hAnsi="宋体" w:cs="宋体"/>
                <w:bCs/>
                <w:sz w:val="16"/>
                <w:szCs w:val="16"/>
              </w:rPr>
            </w:pPr>
            <w:r w:rsidRPr="00951147">
              <w:rPr>
                <w:rFonts w:ascii="宋体" w:hAnsi="宋体" w:cs="宋体" w:hint="eastAsia"/>
                <w:bCs/>
                <w:sz w:val="16"/>
                <w:szCs w:val="16"/>
              </w:rPr>
              <w:t xml:space="preserve">1988.09 </w:t>
            </w:r>
          </w:p>
          <w:p w:rsidR="00581D73" w:rsidRPr="00D73F01" w:rsidRDefault="00581D73" w:rsidP="00332606">
            <w:pPr>
              <w:jc w:val="center"/>
              <w:rPr>
                <w:bCs/>
                <w:sz w:val="16"/>
                <w:szCs w:val="16"/>
              </w:rPr>
            </w:pPr>
            <w:r>
              <w:rPr>
                <w:rFonts w:ascii="宋体" w:hAnsi="宋体" w:cs="宋体" w:hint="eastAsia"/>
                <w:bCs/>
                <w:sz w:val="16"/>
                <w:szCs w:val="16"/>
              </w:rPr>
              <w:t>(30)</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C83DE6" w:rsidRDefault="009156B6" w:rsidP="00C83DE6">
            <w:pPr>
              <w:spacing w:line="300" w:lineRule="exact"/>
              <w:jc w:val="center"/>
              <w:rPr>
                <w:bCs/>
                <w:sz w:val="16"/>
                <w:szCs w:val="16"/>
              </w:rPr>
            </w:pPr>
            <w:r>
              <w:rPr>
                <w:rFonts w:hint="eastAsia"/>
                <w:bCs/>
                <w:sz w:val="16"/>
                <w:szCs w:val="16"/>
              </w:rPr>
              <w:t>中国海洋大学</w:t>
            </w:r>
          </w:p>
          <w:p w:rsidR="00581D73" w:rsidRPr="00D73F01" w:rsidRDefault="00581D73" w:rsidP="00087179">
            <w:pPr>
              <w:jc w:val="center"/>
              <w:rPr>
                <w:bCs/>
                <w:sz w:val="16"/>
                <w:szCs w:val="16"/>
              </w:rPr>
            </w:pPr>
            <w:r w:rsidRPr="00951147">
              <w:rPr>
                <w:rFonts w:ascii="宋体" w:hAnsi="宋体" w:cs="宋体" w:hint="eastAsia"/>
                <w:bCs/>
                <w:sz w:val="16"/>
                <w:szCs w:val="16"/>
              </w:rPr>
              <w:t>2017</w:t>
            </w:r>
            <w:r>
              <w:rPr>
                <w:rFonts w:ascii="宋体" w:hAnsi="宋体" w:cs="宋体" w:hint="eastAsia"/>
                <w:bCs/>
                <w:sz w:val="16"/>
                <w:szCs w:val="16"/>
              </w:rPr>
              <w:t>．</w:t>
            </w:r>
            <w:r w:rsidRPr="00951147">
              <w:rPr>
                <w:rFonts w:ascii="宋体" w:hAnsi="宋体" w:cs="宋体" w:hint="eastAsia"/>
                <w:bCs/>
                <w:sz w:val="16"/>
                <w:szCs w:val="16"/>
              </w:rPr>
              <w:t>6</w:t>
            </w:r>
          </w:p>
        </w:tc>
        <w:tc>
          <w:tcPr>
            <w:tcW w:w="868" w:type="dxa"/>
            <w:vAlign w:val="center"/>
          </w:tcPr>
          <w:p w:rsidR="00581D73" w:rsidRPr="00D73F01" w:rsidRDefault="00581D73" w:rsidP="00697E91">
            <w:pPr>
              <w:ind w:firstLineChars="100" w:firstLine="160"/>
              <w:jc w:val="left"/>
              <w:rPr>
                <w:bCs/>
                <w:sz w:val="16"/>
                <w:szCs w:val="16"/>
              </w:rPr>
            </w:pPr>
            <w:r>
              <w:rPr>
                <w:rFonts w:ascii="宋体" w:hAnsi="宋体" w:cs="宋体" w:hint="eastAsia"/>
                <w:bCs/>
                <w:sz w:val="16"/>
                <w:szCs w:val="16"/>
              </w:rPr>
              <w:t>中级</w:t>
            </w:r>
            <w:r w:rsidRPr="00951147">
              <w:rPr>
                <w:rFonts w:ascii="宋体" w:hAnsi="宋体" w:cs="宋体" w:hint="eastAsia"/>
                <w:bCs/>
                <w:sz w:val="16"/>
                <w:szCs w:val="16"/>
              </w:rPr>
              <w:t>201</w:t>
            </w:r>
            <w:r>
              <w:rPr>
                <w:rFonts w:ascii="宋体" w:hAnsi="宋体" w:cs="宋体" w:hint="eastAsia"/>
                <w:bCs/>
                <w:sz w:val="16"/>
                <w:szCs w:val="16"/>
              </w:rPr>
              <w:t>7.12</w:t>
            </w:r>
          </w:p>
        </w:tc>
        <w:tc>
          <w:tcPr>
            <w:tcW w:w="93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机械电子</w:t>
            </w:r>
            <w:r w:rsidRPr="00951147">
              <w:rPr>
                <w:rFonts w:ascii="宋体" w:hAnsi="宋体" w:cs="宋体"/>
                <w:bCs/>
                <w:sz w:val="16"/>
                <w:szCs w:val="16"/>
              </w:rPr>
              <w:t>工程</w:t>
            </w:r>
            <w:r>
              <w:rPr>
                <w:rFonts w:ascii="宋体" w:hAnsi="宋体" w:cs="宋体" w:hint="eastAsia"/>
                <w:bCs/>
                <w:sz w:val="16"/>
                <w:szCs w:val="16"/>
              </w:rPr>
              <w:t>,</w:t>
            </w:r>
          </w:p>
          <w:p w:rsidR="00581D73" w:rsidRPr="00D73F01" w:rsidRDefault="00581D73" w:rsidP="00087179">
            <w:pPr>
              <w:jc w:val="center"/>
              <w:rPr>
                <w:bCs/>
                <w:sz w:val="16"/>
                <w:szCs w:val="16"/>
              </w:rPr>
            </w:pPr>
            <w:r w:rsidRPr="00951147">
              <w:rPr>
                <w:rFonts w:ascii="宋体" w:hAnsi="宋体" w:cs="宋体" w:hint="eastAsia"/>
                <w:bCs/>
                <w:sz w:val="16"/>
                <w:szCs w:val="16"/>
              </w:rPr>
              <w:t>海洋</w:t>
            </w:r>
            <w:r w:rsidRPr="00951147">
              <w:rPr>
                <w:rFonts w:ascii="宋体" w:hAnsi="宋体" w:cs="宋体"/>
                <w:bCs/>
                <w:sz w:val="16"/>
                <w:szCs w:val="16"/>
              </w:rPr>
              <w:t>机电装备</w:t>
            </w:r>
          </w:p>
        </w:tc>
        <w:tc>
          <w:tcPr>
            <w:tcW w:w="1108" w:type="dxa"/>
            <w:vAlign w:val="center"/>
          </w:tcPr>
          <w:p w:rsidR="00581D73" w:rsidRPr="00D73F01" w:rsidRDefault="00581D73" w:rsidP="00087179">
            <w:pPr>
              <w:jc w:val="center"/>
              <w:rPr>
                <w:bCs/>
                <w:sz w:val="16"/>
                <w:szCs w:val="16"/>
              </w:rPr>
            </w:pPr>
            <w:r>
              <w:rPr>
                <w:rFonts w:ascii="宋体" w:hAnsi="宋体" w:cs="宋体" w:hint="eastAsia"/>
                <w:bCs/>
                <w:sz w:val="16"/>
                <w:szCs w:val="16"/>
              </w:rPr>
              <w:t>新进教师</w:t>
            </w:r>
          </w:p>
        </w:tc>
        <w:tc>
          <w:tcPr>
            <w:tcW w:w="3685" w:type="dxa"/>
            <w:vAlign w:val="center"/>
          </w:tcPr>
          <w:p w:rsidR="00581D73" w:rsidRPr="001E181E" w:rsidRDefault="00581D73" w:rsidP="001E181E">
            <w:pPr>
              <w:adjustRightInd w:val="0"/>
              <w:snapToGrid w:val="0"/>
              <w:rPr>
                <w:bCs/>
                <w:sz w:val="16"/>
                <w:szCs w:val="16"/>
              </w:rPr>
            </w:pPr>
            <w:proofErr w:type="gramStart"/>
            <w:r w:rsidRPr="001E181E">
              <w:rPr>
                <w:rFonts w:hint="eastAsia"/>
                <w:bCs/>
                <w:sz w:val="16"/>
                <w:szCs w:val="16"/>
              </w:rPr>
              <w:t>1.</w:t>
            </w:r>
            <w:r w:rsidRPr="001E181E">
              <w:rPr>
                <w:bCs/>
                <w:sz w:val="16"/>
                <w:szCs w:val="16"/>
              </w:rPr>
              <w:t>Experimental</w:t>
            </w:r>
            <w:proofErr w:type="gramEnd"/>
            <w:r w:rsidRPr="001E181E">
              <w:rPr>
                <w:bCs/>
                <w:sz w:val="16"/>
                <w:szCs w:val="16"/>
              </w:rPr>
              <w:t xml:space="preserve"> study on sloshing in a tank with an inner horizontal perforated plate. Ocean Engineering, 2014</w:t>
            </w:r>
            <w:r w:rsidRPr="00697E91">
              <w:rPr>
                <w:b/>
                <w:bCs/>
                <w:sz w:val="16"/>
                <w:szCs w:val="16"/>
              </w:rPr>
              <w:t>(SCI</w:t>
            </w:r>
            <w:r>
              <w:rPr>
                <w:rFonts w:hint="eastAsia"/>
                <w:b/>
                <w:bCs/>
                <w:sz w:val="16"/>
                <w:szCs w:val="16"/>
              </w:rPr>
              <w:t>,</w:t>
            </w:r>
            <w:r w:rsidRPr="00697E91">
              <w:rPr>
                <w:rFonts w:hint="eastAsia"/>
                <w:b/>
                <w:bCs/>
                <w:sz w:val="16"/>
                <w:szCs w:val="16"/>
              </w:rPr>
              <w:t>IF</w:t>
            </w:r>
            <w:r w:rsidRPr="00697E91">
              <w:rPr>
                <w:b/>
                <w:bCs/>
                <w:sz w:val="16"/>
                <w:szCs w:val="16"/>
              </w:rPr>
              <w:t>2.214)</w:t>
            </w:r>
          </w:p>
          <w:p w:rsidR="00581D73" w:rsidRPr="00D73F01" w:rsidRDefault="00581D73" w:rsidP="001E181E">
            <w:pPr>
              <w:adjustRightInd w:val="0"/>
              <w:snapToGrid w:val="0"/>
              <w:rPr>
                <w:bCs/>
                <w:sz w:val="16"/>
                <w:szCs w:val="16"/>
              </w:rPr>
            </w:pPr>
            <w:proofErr w:type="gramStart"/>
            <w:r w:rsidRPr="001E181E">
              <w:rPr>
                <w:rFonts w:hint="eastAsia"/>
                <w:bCs/>
                <w:sz w:val="16"/>
                <w:szCs w:val="16"/>
              </w:rPr>
              <w:t>2.</w:t>
            </w:r>
            <w:r w:rsidRPr="001E181E">
              <w:rPr>
                <w:bCs/>
                <w:sz w:val="16"/>
                <w:szCs w:val="16"/>
              </w:rPr>
              <w:t>Numerical</w:t>
            </w:r>
            <w:proofErr w:type="gramEnd"/>
            <w:r w:rsidRPr="001E181E">
              <w:rPr>
                <w:bCs/>
                <w:sz w:val="16"/>
                <w:szCs w:val="16"/>
              </w:rPr>
              <w:t xml:space="preserve"> Analysis of the Flow Field in a Sloshing Tank with a Horizontal Perforated Plate. Journal of Ocean University of China, 2017</w:t>
            </w:r>
            <w:r w:rsidRPr="00697E91">
              <w:rPr>
                <w:b/>
                <w:bCs/>
                <w:sz w:val="16"/>
                <w:szCs w:val="16"/>
              </w:rPr>
              <w:t>(SCI</w:t>
            </w:r>
            <w:r>
              <w:rPr>
                <w:rFonts w:hint="eastAsia"/>
                <w:b/>
                <w:bCs/>
                <w:sz w:val="16"/>
                <w:szCs w:val="16"/>
              </w:rPr>
              <w:t>,</w:t>
            </w:r>
            <w:r w:rsidRPr="00697E91">
              <w:rPr>
                <w:rFonts w:hint="eastAsia"/>
                <w:b/>
                <w:bCs/>
                <w:sz w:val="16"/>
                <w:szCs w:val="16"/>
              </w:rPr>
              <w:t>IF=</w:t>
            </w:r>
            <w:r w:rsidRPr="00697E91">
              <w:rPr>
                <w:b/>
                <w:bCs/>
                <w:sz w:val="16"/>
                <w:szCs w:val="16"/>
              </w:rPr>
              <w:t>0.569)</w:t>
            </w:r>
          </w:p>
        </w:tc>
        <w:tc>
          <w:tcPr>
            <w:tcW w:w="1559" w:type="dxa"/>
            <w:vAlign w:val="center"/>
          </w:tcPr>
          <w:p w:rsidR="00581D73" w:rsidRPr="00D73F01" w:rsidRDefault="00581D73" w:rsidP="00087179">
            <w:pPr>
              <w:jc w:val="center"/>
              <w:rPr>
                <w:bCs/>
                <w:sz w:val="16"/>
                <w:szCs w:val="16"/>
              </w:rPr>
            </w:pPr>
          </w:p>
        </w:tc>
        <w:tc>
          <w:tcPr>
            <w:tcW w:w="2268" w:type="dxa"/>
            <w:vAlign w:val="center"/>
          </w:tcPr>
          <w:p w:rsidR="00581D73" w:rsidRPr="00D73F01" w:rsidRDefault="00581D73" w:rsidP="00AD3E13">
            <w:pPr>
              <w:jc w:val="left"/>
              <w:rPr>
                <w:bCs/>
                <w:sz w:val="16"/>
                <w:szCs w:val="16"/>
              </w:rPr>
            </w:pPr>
            <w:proofErr w:type="gramStart"/>
            <w:r w:rsidRPr="00951147">
              <w:rPr>
                <w:rFonts w:ascii="宋体" w:hAnsi="宋体" w:cs="宋体" w:hint="eastAsia"/>
                <w:bCs/>
                <w:sz w:val="16"/>
                <w:szCs w:val="16"/>
              </w:rPr>
              <w:t>晃荡液舱水动力</w:t>
            </w:r>
            <w:proofErr w:type="gramEnd"/>
            <w:r w:rsidRPr="00951147">
              <w:rPr>
                <w:rFonts w:ascii="宋体" w:hAnsi="宋体" w:cs="宋体" w:hint="eastAsia"/>
                <w:bCs/>
                <w:sz w:val="16"/>
                <w:szCs w:val="16"/>
              </w:rPr>
              <w:t>特征</w:t>
            </w:r>
            <w:proofErr w:type="gramStart"/>
            <w:r w:rsidRPr="00951147">
              <w:rPr>
                <w:rFonts w:ascii="宋体" w:hAnsi="宋体" w:cs="宋体" w:hint="eastAsia"/>
                <w:bCs/>
                <w:sz w:val="16"/>
                <w:szCs w:val="16"/>
              </w:rPr>
              <w:t>及其制荡机理</w:t>
            </w:r>
            <w:proofErr w:type="gramEnd"/>
            <w:r>
              <w:rPr>
                <w:rFonts w:ascii="宋体" w:hAnsi="宋体" w:cs="宋体" w:hint="eastAsia"/>
                <w:bCs/>
                <w:sz w:val="16"/>
                <w:szCs w:val="16"/>
              </w:rPr>
              <w:t>，</w:t>
            </w:r>
            <w:r w:rsidRPr="00697E91">
              <w:rPr>
                <w:rFonts w:ascii="宋体" w:hAnsi="宋体" w:cs="宋体" w:hint="eastAsia"/>
                <w:b/>
                <w:bCs/>
                <w:sz w:val="16"/>
                <w:szCs w:val="16"/>
              </w:rPr>
              <w:t>浙江省</w:t>
            </w:r>
            <w:r w:rsidRPr="00697E91">
              <w:rPr>
                <w:rFonts w:ascii="宋体" w:hAnsi="宋体" w:cs="宋体"/>
                <w:b/>
                <w:bCs/>
                <w:sz w:val="16"/>
                <w:szCs w:val="16"/>
              </w:rPr>
              <w:t>自然科学基金青年</w:t>
            </w:r>
            <w:r>
              <w:rPr>
                <w:rFonts w:ascii="宋体" w:hAnsi="宋体" w:cs="宋体" w:hint="eastAsia"/>
                <w:b/>
                <w:bCs/>
                <w:sz w:val="16"/>
                <w:szCs w:val="16"/>
              </w:rPr>
              <w:t>基金</w:t>
            </w:r>
            <w:r w:rsidRPr="00697E91">
              <w:rPr>
                <w:rFonts w:ascii="宋体" w:hAnsi="宋体" w:cs="宋体"/>
                <w:b/>
                <w:bCs/>
                <w:sz w:val="16"/>
                <w:szCs w:val="16"/>
              </w:rPr>
              <w:t>项目</w:t>
            </w:r>
            <w:r>
              <w:rPr>
                <w:rFonts w:ascii="宋体" w:hAnsi="宋体" w:cs="宋体" w:hint="eastAsia"/>
                <w:bCs/>
                <w:sz w:val="16"/>
                <w:szCs w:val="16"/>
              </w:rPr>
              <w:t>,</w:t>
            </w:r>
            <w:r w:rsidRPr="00951147">
              <w:rPr>
                <w:rFonts w:ascii="宋体" w:hAnsi="宋体" w:cs="宋体" w:hint="eastAsia"/>
                <w:bCs/>
                <w:sz w:val="16"/>
                <w:szCs w:val="16"/>
              </w:rPr>
              <w:t>0</w:t>
            </w:r>
            <w:r w:rsidRPr="00951147">
              <w:rPr>
                <w:rFonts w:ascii="宋体" w:hAnsi="宋体" w:cs="宋体"/>
                <w:bCs/>
                <w:sz w:val="16"/>
                <w:szCs w:val="16"/>
              </w:rPr>
              <w:t>/</w:t>
            </w:r>
            <w:r w:rsidRPr="00951147">
              <w:rPr>
                <w:rFonts w:ascii="宋体" w:hAnsi="宋体" w:cs="宋体" w:hint="eastAsia"/>
                <w:bCs/>
                <w:sz w:val="16"/>
                <w:szCs w:val="16"/>
              </w:rPr>
              <w:t>8万</w:t>
            </w:r>
            <w:r>
              <w:rPr>
                <w:rFonts w:ascii="宋体" w:hAnsi="宋体" w:cs="宋体" w:hint="eastAsia"/>
                <w:bCs/>
                <w:sz w:val="16"/>
                <w:szCs w:val="16"/>
              </w:rPr>
              <w:t>,</w:t>
            </w:r>
            <w:r w:rsidRPr="00951147">
              <w:rPr>
                <w:rFonts w:ascii="宋体" w:hAnsi="宋体" w:cs="宋体" w:hint="eastAsia"/>
                <w:bCs/>
                <w:sz w:val="16"/>
                <w:szCs w:val="16"/>
              </w:rPr>
              <w:t>2019.1-20</w:t>
            </w:r>
            <w:r w:rsidRPr="00951147">
              <w:rPr>
                <w:rFonts w:ascii="宋体" w:hAnsi="宋体" w:cs="宋体"/>
                <w:bCs/>
                <w:sz w:val="16"/>
                <w:szCs w:val="16"/>
              </w:rPr>
              <w:t>21.12</w:t>
            </w:r>
            <w:r w:rsidRPr="00697E91">
              <w:rPr>
                <w:rFonts w:ascii="宋体" w:hAnsi="宋体" w:cs="宋体" w:hint="eastAsia"/>
                <w:bCs/>
                <w:sz w:val="16"/>
                <w:szCs w:val="16"/>
              </w:rPr>
              <w:t>(省级)</w:t>
            </w:r>
          </w:p>
        </w:tc>
        <w:tc>
          <w:tcPr>
            <w:tcW w:w="1260" w:type="dxa"/>
            <w:vAlign w:val="center"/>
          </w:tcPr>
          <w:p w:rsidR="00581D73" w:rsidRPr="00D73F01" w:rsidRDefault="00581D73" w:rsidP="00C73A6B">
            <w:pPr>
              <w:jc w:val="center"/>
              <w:rPr>
                <w:bCs/>
                <w:sz w:val="16"/>
                <w:szCs w:val="16"/>
              </w:rPr>
            </w:pPr>
          </w:p>
        </w:tc>
      </w:tr>
      <w:tr w:rsidR="00581D73" w:rsidTr="00581D73">
        <w:trPr>
          <w:cantSplit/>
          <w:trHeight w:val="881"/>
        </w:trPr>
        <w:tc>
          <w:tcPr>
            <w:tcW w:w="426" w:type="dxa"/>
            <w:vAlign w:val="center"/>
          </w:tcPr>
          <w:p w:rsidR="00581D73" w:rsidRPr="00620643" w:rsidRDefault="00581D73" w:rsidP="00620643">
            <w:pPr>
              <w:pStyle w:val="a7"/>
              <w:numPr>
                <w:ilvl w:val="0"/>
                <w:numId w:val="8"/>
              </w:numPr>
              <w:ind w:firstLineChars="0"/>
              <w:jc w:val="center"/>
              <w:rPr>
                <w:rFonts w:ascii="宋体" w:hAnsi="宋体" w:cs="宋体"/>
                <w:bCs/>
                <w:sz w:val="16"/>
                <w:szCs w:val="16"/>
              </w:rPr>
            </w:pPr>
            <w:r w:rsidRPr="00620643">
              <w:rPr>
                <w:rFonts w:ascii="宋体" w:hAnsi="宋体" w:cs="宋体" w:hint="eastAsia"/>
                <w:bCs/>
                <w:sz w:val="16"/>
                <w:szCs w:val="16"/>
              </w:rPr>
              <w:t>2</w:t>
            </w:r>
          </w:p>
        </w:tc>
        <w:tc>
          <w:tcPr>
            <w:tcW w:w="76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土木建筑工程学院</w:t>
            </w:r>
          </w:p>
        </w:tc>
        <w:tc>
          <w:tcPr>
            <w:tcW w:w="962" w:type="dxa"/>
            <w:vAlign w:val="center"/>
          </w:tcPr>
          <w:p w:rsidR="00581D73" w:rsidRPr="00116861" w:rsidRDefault="00581D73" w:rsidP="00087179">
            <w:pPr>
              <w:jc w:val="center"/>
              <w:rPr>
                <w:rFonts w:ascii="宋体" w:hAnsi="宋体" w:cs="宋体"/>
                <w:bCs/>
                <w:sz w:val="16"/>
                <w:szCs w:val="16"/>
              </w:rPr>
            </w:pPr>
            <w:proofErr w:type="gramStart"/>
            <w:r w:rsidRPr="00116861">
              <w:rPr>
                <w:rFonts w:ascii="宋体" w:hAnsi="宋体" w:cs="宋体" w:hint="eastAsia"/>
                <w:bCs/>
                <w:sz w:val="16"/>
                <w:szCs w:val="16"/>
              </w:rPr>
              <w:t>钱勇兴</w:t>
            </w:r>
            <w:proofErr w:type="gramEnd"/>
          </w:p>
          <w:p w:rsidR="00581D73" w:rsidRPr="00116861" w:rsidRDefault="00581D73" w:rsidP="00087179">
            <w:pPr>
              <w:jc w:val="center"/>
              <w:rPr>
                <w:rFonts w:ascii="宋体" w:hAnsi="宋体" w:cs="宋体"/>
                <w:bCs/>
                <w:sz w:val="16"/>
                <w:szCs w:val="16"/>
              </w:rPr>
            </w:pPr>
            <w:r w:rsidRPr="00116861">
              <w:rPr>
                <w:rFonts w:ascii="宋体" w:hAnsi="宋体" w:cs="宋体" w:hint="eastAsia"/>
                <w:bCs/>
                <w:sz w:val="16"/>
                <w:szCs w:val="16"/>
              </w:rPr>
              <w:t xml:space="preserve">男 </w:t>
            </w:r>
          </w:p>
          <w:p w:rsidR="00581D73" w:rsidRDefault="00581D73" w:rsidP="00087179">
            <w:pPr>
              <w:jc w:val="center"/>
              <w:rPr>
                <w:rFonts w:ascii="宋体" w:hAnsi="宋体" w:cs="宋体"/>
                <w:bCs/>
                <w:sz w:val="16"/>
                <w:szCs w:val="16"/>
              </w:rPr>
            </w:pPr>
            <w:r w:rsidRPr="00116861">
              <w:rPr>
                <w:rFonts w:ascii="宋体" w:hAnsi="宋体" w:cs="宋体" w:hint="eastAsia"/>
                <w:bCs/>
                <w:sz w:val="16"/>
                <w:szCs w:val="16"/>
              </w:rPr>
              <w:t xml:space="preserve">1985.3 </w:t>
            </w:r>
          </w:p>
          <w:p w:rsidR="00581D73" w:rsidRPr="00951147" w:rsidRDefault="00581D73" w:rsidP="00332606">
            <w:pPr>
              <w:jc w:val="center"/>
              <w:rPr>
                <w:rFonts w:ascii="宋体" w:hAnsi="宋体" w:cs="宋体"/>
                <w:bCs/>
                <w:sz w:val="16"/>
                <w:szCs w:val="16"/>
              </w:rPr>
            </w:pPr>
            <w:r>
              <w:rPr>
                <w:rFonts w:ascii="宋体" w:hAnsi="宋体" w:cs="宋体" w:hint="eastAsia"/>
                <w:bCs/>
                <w:sz w:val="16"/>
                <w:szCs w:val="16"/>
              </w:rPr>
              <w:t>(33)</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116861" w:rsidRDefault="00581D73" w:rsidP="00087179">
            <w:pPr>
              <w:jc w:val="center"/>
              <w:rPr>
                <w:rFonts w:ascii="宋体" w:hAnsi="宋体" w:cs="宋体"/>
                <w:bCs/>
                <w:sz w:val="16"/>
                <w:szCs w:val="16"/>
              </w:rPr>
            </w:pPr>
            <w:r w:rsidRPr="00116861">
              <w:rPr>
                <w:rFonts w:ascii="宋体" w:hAnsi="宋体" w:cs="宋体" w:hint="eastAsia"/>
                <w:bCs/>
                <w:sz w:val="16"/>
                <w:szCs w:val="16"/>
              </w:rPr>
              <w:t>浙江大学</w:t>
            </w:r>
          </w:p>
          <w:p w:rsidR="00581D73" w:rsidRPr="00951147" w:rsidRDefault="00581D73" w:rsidP="00087179">
            <w:pPr>
              <w:jc w:val="center"/>
              <w:rPr>
                <w:rFonts w:ascii="宋体" w:hAnsi="宋体" w:cs="宋体"/>
                <w:bCs/>
                <w:sz w:val="16"/>
                <w:szCs w:val="16"/>
              </w:rPr>
            </w:pPr>
            <w:r w:rsidRPr="00116861">
              <w:rPr>
                <w:rFonts w:ascii="宋体" w:hAnsi="宋体" w:cs="宋体" w:hint="eastAsia"/>
                <w:bCs/>
                <w:sz w:val="16"/>
                <w:szCs w:val="16"/>
              </w:rPr>
              <w:t>2016</w:t>
            </w:r>
            <w:r>
              <w:rPr>
                <w:rFonts w:ascii="宋体" w:hAnsi="宋体" w:cs="宋体" w:hint="eastAsia"/>
                <w:bCs/>
                <w:sz w:val="16"/>
                <w:szCs w:val="16"/>
              </w:rPr>
              <w:t>.12</w:t>
            </w:r>
          </w:p>
        </w:tc>
        <w:tc>
          <w:tcPr>
            <w:tcW w:w="868" w:type="dxa"/>
            <w:vAlign w:val="center"/>
          </w:tcPr>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中级</w:t>
            </w:r>
            <w:r w:rsidRPr="00116861">
              <w:rPr>
                <w:rFonts w:ascii="宋体" w:hAnsi="宋体" w:cs="宋体" w:hint="eastAsia"/>
                <w:bCs/>
                <w:sz w:val="16"/>
                <w:szCs w:val="16"/>
              </w:rPr>
              <w:t>2017.12</w:t>
            </w:r>
          </w:p>
        </w:tc>
        <w:tc>
          <w:tcPr>
            <w:tcW w:w="932" w:type="dxa"/>
            <w:vAlign w:val="center"/>
          </w:tcPr>
          <w:p w:rsidR="00581D73" w:rsidRDefault="00581D73" w:rsidP="00087179">
            <w:pPr>
              <w:jc w:val="center"/>
              <w:rPr>
                <w:rFonts w:ascii="宋体" w:hAnsi="宋体" w:cs="宋体"/>
                <w:bCs/>
                <w:sz w:val="16"/>
                <w:szCs w:val="16"/>
              </w:rPr>
            </w:pPr>
            <w:r w:rsidRPr="00951147">
              <w:rPr>
                <w:rFonts w:ascii="宋体" w:hAnsi="宋体" w:cs="宋体" w:hint="eastAsia"/>
                <w:bCs/>
                <w:sz w:val="16"/>
                <w:szCs w:val="16"/>
              </w:rPr>
              <w:t>市政工程</w:t>
            </w:r>
            <w:r>
              <w:rPr>
                <w:rFonts w:ascii="宋体" w:hAnsi="宋体" w:cs="宋体" w:hint="eastAsia"/>
                <w:bCs/>
                <w:sz w:val="16"/>
                <w:szCs w:val="16"/>
              </w:rPr>
              <w:t>，</w:t>
            </w:r>
          </w:p>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水处理</w:t>
            </w:r>
          </w:p>
        </w:tc>
        <w:tc>
          <w:tcPr>
            <w:tcW w:w="1108" w:type="dxa"/>
            <w:vAlign w:val="center"/>
          </w:tcPr>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新进教师</w:t>
            </w:r>
          </w:p>
        </w:tc>
        <w:tc>
          <w:tcPr>
            <w:tcW w:w="3685" w:type="dxa"/>
            <w:vAlign w:val="center"/>
          </w:tcPr>
          <w:p w:rsidR="00581D73" w:rsidRPr="001E181E" w:rsidRDefault="00581D73" w:rsidP="001E181E">
            <w:pPr>
              <w:adjustRightInd w:val="0"/>
              <w:snapToGrid w:val="0"/>
              <w:rPr>
                <w:b/>
                <w:bCs/>
                <w:sz w:val="16"/>
                <w:szCs w:val="16"/>
              </w:rPr>
            </w:pPr>
            <w:r w:rsidRPr="001E181E">
              <w:rPr>
                <w:rFonts w:hint="eastAsia"/>
                <w:bCs/>
                <w:sz w:val="16"/>
                <w:szCs w:val="16"/>
              </w:rPr>
              <w:t>1.Improving the biodegradation of reactive blue 13 by sodium anthraquinone-2-sulfonate immobilized on modified polyvinyl alcohol beads, Chinese Journ</w:t>
            </w:r>
            <w:r>
              <w:rPr>
                <w:rFonts w:hint="eastAsia"/>
                <w:bCs/>
                <w:sz w:val="16"/>
                <w:szCs w:val="16"/>
              </w:rPr>
              <w:t>al of Chemical Engineering,2015</w:t>
            </w:r>
            <w:r w:rsidRPr="001E181E">
              <w:rPr>
                <w:bCs/>
                <w:sz w:val="16"/>
                <w:szCs w:val="16"/>
              </w:rPr>
              <w:t xml:space="preserve"> </w:t>
            </w:r>
            <w:r w:rsidRPr="001E181E">
              <w:rPr>
                <w:b/>
                <w:bCs/>
                <w:sz w:val="16"/>
                <w:szCs w:val="16"/>
              </w:rPr>
              <w:t>(SCI</w:t>
            </w:r>
            <w:r w:rsidRPr="001E181E">
              <w:rPr>
                <w:rFonts w:hint="eastAsia"/>
                <w:b/>
                <w:bCs/>
                <w:sz w:val="16"/>
                <w:szCs w:val="16"/>
              </w:rPr>
              <w:t>,IF=1.71</w:t>
            </w:r>
            <w:r w:rsidRPr="001E181E">
              <w:rPr>
                <w:b/>
                <w:bCs/>
                <w:sz w:val="16"/>
                <w:szCs w:val="16"/>
              </w:rPr>
              <w:t>)</w:t>
            </w:r>
          </w:p>
          <w:p w:rsidR="00581D73" w:rsidRPr="001E181E" w:rsidRDefault="00581D73" w:rsidP="001E181E">
            <w:pPr>
              <w:adjustRightInd w:val="0"/>
              <w:snapToGrid w:val="0"/>
              <w:rPr>
                <w:bCs/>
                <w:sz w:val="16"/>
                <w:szCs w:val="16"/>
              </w:rPr>
            </w:pPr>
            <w:r w:rsidRPr="001E181E">
              <w:rPr>
                <w:rFonts w:hint="eastAsia"/>
                <w:bCs/>
                <w:sz w:val="16"/>
                <w:szCs w:val="16"/>
              </w:rPr>
              <w:t>2.</w:t>
            </w:r>
            <w:r w:rsidRPr="001E181E">
              <w:rPr>
                <w:rFonts w:hint="eastAsia"/>
                <w:bCs/>
                <w:sz w:val="16"/>
                <w:szCs w:val="16"/>
              </w:rPr>
              <w:t>改性干菌吸附去除染化废水中共存污染物活性蓝</w:t>
            </w:r>
            <w:r w:rsidRPr="001E181E">
              <w:rPr>
                <w:rFonts w:hint="eastAsia"/>
                <w:bCs/>
                <w:sz w:val="16"/>
                <w:szCs w:val="16"/>
              </w:rPr>
              <w:t>13</w:t>
            </w:r>
            <w:r w:rsidRPr="001E181E">
              <w:rPr>
                <w:rFonts w:hint="eastAsia"/>
                <w:bCs/>
                <w:sz w:val="16"/>
                <w:szCs w:val="16"/>
              </w:rPr>
              <w:t>及五氯酚的研究</w:t>
            </w:r>
            <w:r w:rsidRPr="001E181E">
              <w:rPr>
                <w:rFonts w:hint="eastAsia"/>
                <w:bCs/>
                <w:sz w:val="16"/>
                <w:szCs w:val="16"/>
              </w:rPr>
              <w:t xml:space="preserve">, </w:t>
            </w:r>
            <w:r w:rsidRPr="001E181E">
              <w:rPr>
                <w:rFonts w:hint="eastAsia"/>
                <w:bCs/>
                <w:sz w:val="16"/>
                <w:szCs w:val="16"/>
              </w:rPr>
              <w:t>高校化工学报</w:t>
            </w:r>
            <w:r>
              <w:rPr>
                <w:rFonts w:hint="eastAsia"/>
                <w:bCs/>
                <w:sz w:val="16"/>
                <w:szCs w:val="16"/>
              </w:rPr>
              <w:t>2016</w:t>
            </w:r>
            <w:r w:rsidRPr="001E181E">
              <w:rPr>
                <w:rFonts w:hint="eastAsia"/>
                <w:b/>
                <w:bCs/>
                <w:sz w:val="16"/>
                <w:szCs w:val="16"/>
              </w:rPr>
              <w:t>（</w:t>
            </w:r>
            <w:r w:rsidRPr="001E181E">
              <w:rPr>
                <w:rFonts w:hint="eastAsia"/>
                <w:b/>
                <w:bCs/>
                <w:sz w:val="16"/>
                <w:szCs w:val="16"/>
              </w:rPr>
              <w:t>EI</w:t>
            </w:r>
            <w:r w:rsidRPr="001E181E">
              <w:rPr>
                <w:rFonts w:hint="eastAsia"/>
                <w:b/>
                <w:bCs/>
                <w:sz w:val="16"/>
                <w:szCs w:val="16"/>
              </w:rPr>
              <w:t>）</w:t>
            </w:r>
          </w:p>
        </w:tc>
        <w:tc>
          <w:tcPr>
            <w:tcW w:w="1559" w:type="dxa"/>
            <w:vAlign w:val="center"/>
          </w:tcPr>
          <w:p w:rsidR="00581D73" w:rsidRPr="00951147" w:rsidRDefault="00581D73" w:rsidP="00087179">
            <w:pPr>
              <w:jc w:val="center"/>
              <w:rPr>
                <w:rFonts w:ascii="宋体" w:hAnsi="宋体" w:cs="宋体"/>
                <w:bCs/>
                <w:sz w:val="16"/>
                <w:szCs w:val="16"/>
              </w:rPr>
            </w:pPr>
          </w:p>
        </w:tc>
        <w:tc>
          <w:tcPr>
            <w:tcW w:w="2268" w:type="dxa"/>
            <w:vAlign w:val="center"/>
          </w:tcPr>
          <w:p w:rsidR="00581D73" w:rsidRPr="001E181E" w:rsidRDefault="00581D73" w:rsidP="00697E91">
            <w:pPr>
              <w:jc w:val="left"/>
              <w:rPr>
                <w:rFonts w:ascii="宋体" w:hAnsi="宋体" w:cs="宋体"/>
                <w:bCs/>
                <w:sz w:val="16"/>
                <w:szCs w:val="16"/>
              </w:rPr>
            </w:pPr>
            <w:r w:rsidRPr="00697E91">
              <w:rPr>
                <w:rFonts w:hint="eastAsia"/>
                <w:bCs/>
                <w:sz w:val="16"/>
                <w:szCs w:val="16"/>
              </w:rPr>
              <w:t>细菌去除短链氯化石蜡的加压增效作用机制研究，</w:t>
            </w:r>
            <w:r w:rsidRPr="00697E91">
              <w:rPr>
                <w:rFonts w:hint="eastAsia"/>
                <w:b/>
                <w:bCs/>
                <w:sz w:val="16"/>
                <w:szCs w:val="16"/>
              </w:rPr>
              <w:t>国家自然科学基金青年科学基金项目</w:t>
            </w:r>
            <w:r>
              <w:rPr>
                <w:rFonts w:hint="eastAsia"/>
                <w:bCs/>
                <w:sz w:val="16"/>
                <w:szCs w:val="16"/>
              </w:rPr>
              <w:t>，</w:t>
            </w:r>
            <w:r>
              <w:rPr>
                <w:rFonts w:hint="eastAsia"/>
                <w:bCs/>
                <w:sz w:val="16"/>
                <w:szCs w:val="16"/>
              </w:rPr>
              <w:t>0</w:t>
            </w:r>
            <w:r w:rsidRPr="00697E91">
              <w:rPr>
                <w:rFonts w:hint="eastAsia"/>
                <w:bCs/>
                <w:sz w:val="16"/>
                <w:szCs w:val="16"/>
              </w:rPr>
              <w:t>/23</w:t>
            </w:r>
            <w:r w:rsidRPr="00697E91">
              <w:rPr>
                <w:rFonts w:hint="eastAsia"/>
                <w:bCs/>
                <w:sz w:val="16"/>
                <w:szCs w:val="16"/>
              </w:rPr>
              <w:t>万，</w:t>
            </w:r>
            <w:r w:rsidRPr="00697E91">
              <w:rPr>
                <w:rFonts w:hint="eastAsia"/>
                <w:bCs/>
                <w:sz w:val="16"/>
                <w:szCs w:val="16"/>
              </w:rPr>
              <w:t>2019.1-2021.12</w:t>
            </w:r>
            <w:r w:rsidRPr="00697E91">
              <w:rPr>
                <w:rFonts w:hint="eastAsia"/>
                <w:b/>
                <w:bCs/>
                <w:sz w:val="16"/>
                <w:szCs w:val="16"/>
              </w:rPr>
              <w:t>（国家级）</w:t>
            </w:r>
          </w:p>
        </w:tc>
        <w:tc>
          <w:tcPr>
            <w:tcW w:w="1260" w:type="dxa"/>
            <w:vAlign w:val="center"/>
          </w:tcPr>
          <w:p w:rsidR="00581D73" w:rsidRPr="00951147" w:rsidRDefault="00581D73" w:rsidP="00C73A6B">
            <w:pPr>
              <w:jc w:val="center"/>
              <w:rPr>
                <w:rFonts w:ascii="宋体" w:hAnsi="宋体" w:cs="宋体"/>
                <w:bCs/>
                <w:sz w:val="16"/>
                <w:szCs w:val="16"/>
              </w:rPr>
            </w:pPr>
          </w:p>
        </w:tc>
      </w:tr>
      <w:tr w:rsidR="00581D73" w:rsidTr="00581D73">
        <w:trPr>
          <w:cantSplit/>
          <w:trHeight w:val="881"/>
        </w:trPr>
        <w:tc>
          <w:tcPr>
            <w:tcW w:w="426" w:type="dxa"/>
            <w:vAlign w:val="center"/>
          </w:tcPr>
          <w:p w:rsidR="00581D73" w:rsidRPr="00620643" w:rsidRDefault="00581D73" w:rsidP="00620643">
            <w:pPr>
              <w:pStyle w:val="a7"/>
              <w:numPr>
                <w:ilvl w:val="0"/>
                <w:numId w:val="8"/>
              </w:numPr>
              <w:ind w:firstLineChars="0"/>
              <w:jc w:val="center"/>
              <w:rPr>
                <w:rFonts w:ascii="宋体" w:hAnsi="宋体" w:cs="宋体"/>
                <w:bCs/>
                <w:sz w:val="16"/>
                <w:szCs w:val="16"/>
              </w:rPr>
            </w:pPr>
            <w:r w:rsidRPr="00620643">
              <w:rPr>
                <w:rFonts w:ascii="宋体" w:hAnsi="宋体" w:cs="宋体" w:hint="eastAsia"/>
                <w:bCs/>
                <w:sz w:val="16"/>
                <w:szCs w:val="16"/>
              </w:rPr>
              <w:t>1</w:t>
            </w:r>
          </w:p>
        </w:tc>
        <w:tc>
          <w:tcPr>
            <w:tcW w:w="76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土木建筑工程学院</w:t>
            </w:r>
          </w:p>
        </w:tc>
        <w:tc>
          <w:tcPr>
            <w:tcW w:w="96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 xml:space="preserve"> 马建青</w:t>
            </w:r>
          </w:p>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女</w:t>
            </w:r>
          </w:p>
          <w:p w:rsidR="00581D73" w:rsidRDefault="00581D73" w:rsidP="00087179">
            <w:pPr>
              <w:jc w:val="center"/>
              <w:rPr>
                <w:rFonts w:ascii="宋体" w:hAnsi="宋体" w:cs="宋体"/>
                <w:bCs/>
                <w:sz w:val="16"/>
                <w:szCs w:val="16"/>
              </w:rPr>
            </w:pPr>
            <w:r w:rsidRPr="00951147">
              <w:rPr>
                <w:rFonts w:ascii="宋体" w:hAnsi="宋体" w:cs="宋体" w:hint="eastAsia"/>
                <w:bCs/>
                <w:sz w:val="16"/>
                <w:szCs w:val="16"/>
              </w:rPr>
              <w:t>1990.10</w:t>
            </w:r>
          </w:p>
          <w:p w:rsidR="00581D73" w:rsidRDefault="00581D73" w:rsidP="00332606">
            <w:pPr>
              <w:jc w:val="center"/>
              <w:rPr>
                <w:rFonts w:ascii="宋体" w:hAnsi="宋体" w:cs="宋体"/>
                <w:bCs/>
                <w:sz w:val="16"/>
                <w:szCs w:val="16"/>
              </w:rPr>
            </w:pPr>
            <w:r>
              <w:rPr>
                <w:rFonts w:ascii="宋体" w:hAnsi="宋体" w:cs="宋体" w:hint="eastAsia"/>
                <w:bCs/>
                <w:sz w:val="16"/>
                <w:szCs w:val="16"/>
              </w:rPr>
              <w:t>(28)</w:t>
            </w:r>
          </w:p>
          <w:p w:rsidR="00581D73" w:rsidRPr="00116861" w:rsidRDefault="00581D73" w:rsidP="00332606">
            <w:pPr>
              <w:jc w:val="center"/>
              <w:rPr>
                <w:rFonts w:ascii="宋体" w:hAnsi="宋体" w:cs="宋体"/>
                <w:bCs/>
                <w:sz w:val="16"/>
                <w:szCs w:val="16"/>
              </w:rPr>
            </w:pPr>
            <w:r>
              <w:rPr>
                <w:rFonts w:ascii="宋体" w:hAnsi="宋体" w:cs="宋体" w:hint="eastAsia"/>
                <w:bCs/>
                <w:sz w:val="16"/>
                <w:szCs w:val="16"/>
              </w:rPr>
              <w:t>(绿色通道)</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116861" w:rsidRDefault="00581D73" w:rsidP="00087179">
            <w:pPr>
              <w:jc w:val="center"/>
              <w:rPr>
                <w:rFonts w:ascii="宋体" w:hAnsi="宋体" w:cs="宋体"/>
                <w:bCs/>
                <w:sz w:val="16"/>
                <w:szCs w:val="16"/>
              </w:rPr>
            </w:pPr>
            <w:r>
              <w:rPr>
                <w:rFonts w:ascii="宋体" w:hAnsi="宋体" w:cs="宋体" w:hint="eastAsia"/>
                <w:bCs/>
                <w:sz w:val="16"/>
                <w:szCs w:val="16"/>
              </w:rPr>
              <w:t>浙江大学</w:t>
            </w:r>
            <w:r w:rsidRPr="00951147">
              <w:rPr>
                <w:rFonts w:ascii="宋体" w:hAnsi="宋体" w:cs="宋体" w:hint="eastAsia"/>
                <w:bCs/>
                <w:sz w:val="16"/>
                <w:szCs w:val="16"/>
              </w:rPr>
              <w:t>2018.6.30</w:t>
            </w:r>
          </w:p>
        </w:tc>
        <w:tc>
          <w:tcPr>
            <w:tcW w:w="868" w:type="dxa"/>
            <w:vAlign w:val="center"/>
          </w:tcPr>
          <w:p w:rsidR="00581D73" w:rsidRDefault="00581D73" w:rsidP="00087179">
            <w:pPr>
              <w:jc w:val="center"/>
              <w:rPr>
                <w:rFonts w:ascii="宋体" w:hAnsi="宋体" w:cs="宋体"/>
                <w:bCs/>
                <w:sz w:val="16"/>
                <w:szCs w:val="16"/>
              </w:rPr>
            </w:pPr>
          </w:p>
          <w:p w:rsidR="00581D73" w:rsidRPr="00116861" w:rsidRDefault="00581D73" w:rsidP="00087179">
            <w:pPr>
              <w:jc w:val="center"/>
              <w:rPr>
                <w:rFonts w:ascii="宋体" w:hAnsi="宋体" w:cs="宋体"/>
                <w:bCs/>
                <w:sz w:val="16"/>
                <w:szCs w:val="16"/>
              </w:rPr>
            </w:pPr>
            <w:r>
              <w:rPr>
                <w:rFonts w:ascii="宋体" w:hAnsi="宋体" w:cs="宋体" w:hint="eastAsia"/>
                <w:bCs/>
                <w:sz w:val="16"/>
                <w:szCs w:val="16"/>
              </w:rPr>
              <w:t>副研究员</w:t>
            </w:r>
            <w:r w:rsidRPr="00951147">
              <w:rPr>
                <w:rFonts w:ascii="宋体" w:hAnsi="宋体" w:cs="宋体" w:hint="eastAsia"/>
                <w:bCs/>
                <w:sz w:val="16"/>
                <w:szCs w:val="16"/>
              </w:rPr>
              <w:t>2018.7</w:t>
            </w:r>
          </w:p>
        </w:tc>
        <w:tc>
          <w:tcPr>
            <w:tcW w:w="932" w:type="dxa"/>
            <w:vAlign w:val="center"/>
          </w:tcPr>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土木工程，</w:t>
            </w:r>
            <w:r w:rsidRPr="00951147">
              <w:rPr>
                <w:rFonts w:ascii="宋体" w:hAnsi="宋体" w:cs="宋体" w:hint="eastAsia"/>
                <w:bCs/>
                <w:sz w:val="16"/>
                <w:szCs w:val="16"/>
              </w:rPr>
              <w:t>水污染控制方向</w:t>
            </w:r>
          </w:p>
        </w:tc>
        <w:tc>
          <w:tcPr>
            <w:tcW w:w="1108" w:type="dxa"/>
            <w:vAlign w:val="center"/>
          </w:tcPr>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新进教师</w:t>
            </w:r>
          </w:p>
        </w:tc>
        <w:tc>
          <w:tcPr>
            <w:tcW w:w="3685" w:type="dxa"/>
            <w:vAlign w:val="center"/>
          </w:tcPr>
          <w:p w:rsidR="00581D73" w:rsidRPr="00AD3E13" w:rsidRDefault="00581D73" w:rsidP="001E181E">
            <w:pPr>
              <w:adjustRightInd w:val="0"/>
              <w:snapToGrid w:val="0"/>
              <w:rPr>
                <w:bCs/>
                <w:sz w:val="16"/>
                <w:szCs w:val="16"/>
              </w:rPr>
            </w:pPr>
            <w:r w:rsidRPr="00AD3E13">
              <w:rPr>
                <w:bCs/>
                <w:sz w:val="16"/>
                <w:szCs w:val="16"/>
              </w:rPr>
              <w:t>1.Fe-N-Graphene Wrapped Al2O3/</w:t>
            </w:r>
            <w:proofErr w:type="spellStart"/>
            <w:r w:rsidRPr="00AD3E13">
              <w:rPr>
                <w:bCs/>
                <w:sz w:val="16"/>
                <w:szCs w:val="16"/>
              </w:rPr>
              <w:t>Pentlandite</w:t>
            </w:r>
            <w:proofErr w:type="spellEnd"/>
            <w:r w:rsidRPr="00AD3E13">
              <w:rPr>
                <w:bCs/>
                <w:sz w:val="16"/>
                <w:szCs w:val="16"/>
              </w:rPr>
              <w:t xml:space="preserve"> from Microalgae: High Fenton Catalytic Efficiency from Enhanced Fe3+ </w:t>
            </w:r>
            <w:proofErr w:type="spellStart"/>
            <w:r w:rsidRPr="00AD3E13">
              <w:rPr>
                <w:bCs/>
                <w:sz w:val="16"/>
                <w:szCs w:val="16"/>
              </w:rPr>
              <w:t>Reduction</w:t>
            </w:r>
            <w:r>
              <w:rPr>
                <w:rFonts w:hint="eastAsia"/>
                <w:bCs/>
                <w:sz w:val="16"/>
                <w:szCs w:val="16"/>
              </w:rPr>
              <w:t>.</w:t>
            </w:r>
            <w:r w:rsidRPr="00AD3E13">
              <w:rPr>
                <w:bCs/>
                <w:sz w:val="16"/>
                <w:szCs w:val="16"/>
              </w:rPr>
              <w:t>Environmental</w:t>
            </w:r>
            <w:proofErr w:type="spellEnd"/>
            <w:r w:rsidRPr="00AD3E13">
              <w:rPr>
                <w:bCs/>
                <w:sz w:val="16"/>
                <w:szCs w:val="16"/>
              </w:rPr>
              <w:t xml:space="preserve"> Science &amp;Technology</w:t>
            </w:r>
            <w:r>
              <w:rPr>
                <w:rFonts w:hint="eastAsia"/>
                <w:bCs/>
                <w:sz w:val="16"/>
                <w:szCs w:val="16"/>
              </w:rPr>
              <w:t>.</w:t>
            </w:r>
            <w:r w:rsidRPr="00AD3E13">
              <w:rPr>
                <w:bCs/>
                <w:sz w:val="16"/>
                <w:szCs w:val="16"/>
              </w:rPr>
              <w:t>2018.2</w:t>
            </w:r>
            <w:r w:rsidRPr="001E181E">
              <w:rPr>
                <w:rFonts w:hint="eastAsia"/>
                <w:b/>
                <w:bCs/>
                <w:sz w:val="16"/>
                <w:szCs w:val="16"/>
              </w:rPr>
              <w:t>（</w:t>
            </w:r>
            <w:r w:rsidRPr="001E181E">
              <w:rPr>
                <w:rFonts w:hint="eastAsia"/>
                <w:b/>
                <w:bCs/>
                <w:sz w:val="16"/>
                <w:szCs w:val="16"/>
              </w:rPr>
              <w:t>SCI,</w:t>
            </w:r>
            <w:r w:rsidRPr="001E181E">
              <w:rPr>
                <w:b/>
                <w:bCs/>
                <w:sz w:val="16"/>
                <w:szCs w:val="16"/>
              </w:rPr>
              <w:t xml:space="preserve">IF=6.653 </w:t>
            </w:r>
            <w:r w:rsidRPr="001E181E">
              <w:rPr>
                <w:rFonts w:hint="eastAsia"/>
                <w:b/>
                <w:bCs/>
                <w:sz w:val="16"/>
                <w:szCs w:val="16"/>
              </w:rPr>
              <w:t>,</w:t>
            </w:r>
            <w:r w:rsidRPr="001E181E">
              <w:rPr>
                <w:b/>
                <w:bCs/>
                <w:sz w:val="16"/>
                <w:szCs w:val="16"/>
              </w:rPr>
              <w:t>ZJU100</w:t>
            </w:r>
            <w:r w:rsidRPr="001E181E">
              <w:rPr>
                <w:rFonts w:hint="eastAsia"/>
                <w:b/>
                <w:bCs/>
                <w:sz w:val="16"/>
                <w:szCs w:val="16"/>
              </w:rPr>
              <w:t>）</w:t>
            </w:r>
          </w:p>
          <w:p w:rsidR="00581D73" w:rsidRPr="00AD3E13" w:rsidRDefault="00581D73" w:rsidP="001E181E">
            <w:pPr>
              <w:adjustRightInd w:val="0"/>
              <w:snapToGrid w:val="0"/>
              <w:rPr>
                <w:bCs/>
                <w:sz w:val="16"/>
                <w:szCs w:val="16"/>
              </w:rPr>
            </w:pPr>
            <w:r w:rsidRPr="00AD3E13">
              <w:rPr>
                <w:bCs/>
                <w:sz w:val="16"/>
                <w:szCs w:val="16"/>
              </w:rPr>
              <w:t xml:space="preserve">2.Fe-g-C3N4/graphitized mesoporous carbon composite as an effective Fenton-like catalyst in a wide pH </w:t>
            </w:r>
            <w:proofErr w:type="spellStart"/>
            <w:r w:rsidRPr="00AD3E13">
              <w:rPr>
                <w:bCs/>
                <w:sz w:val="16"/>
                <w:szCs w:val="16"/>
              </w:rPr>
              <w:t>range</w:t>
            </w:r>
            <w:r>
              <w:rPr>
                <w:rFonts w:hint="eastAsia"/>
                <w:bCs/>
                <w:sz w:val="16"/>
                <w:szCs w:val="16"/>
              </w:rPr>
              <w:t>.</w:t>
            </w:r>
            <w:r w:rsidRPr="00AD3E13">
              <w:rPr>
                <w:bCs/>
                <w:sz w:val="16"/>
                <w:szCs w:val="16"/>
              </w:rPr>
              <w:t>Appli</w:t>
            </w:r>
            <w:r>
              <w:rPr>
                <w:bCs/>
                <w:sz w:val="16"/>
                <w:szCs w:val="16"/>
              </w:rPr>
              <w:t>ed</w:t>
            </w:r>
            <w:proofErr w:type="spellEnd"/>
            <w:r>
              <w:rPr>
                <w:bCs/>
                <w:sz w:val="16"/>
                <w:szCs w:val="16"/>
              </w:rPr>
              <w:t xml:space="preserve"> Catalysis B.</w:t>
            </w:r>
            <w:r w:rsidRPr="00AD3E13">
              <w:rPr>
                <w:bCs/>
                <w:sz w:val="16"/>
                <w:szCs w:val="16"/>
              </w:rPr>
              <w:t>Environmental</w:t>
            </w:r>
            <w:r>
              <w:rPr>
                <w:rFonts w:hint="eastAsia"/>
                <w:bCs/>
                <w:sz w:val="16"/>
                <w:szCs w:val="16"/>
              </w:rPr>
              <w:t>.</w:t>
            </w:r>
            <w:r w:rsidRPr="00AD3E13">
              <w:rPr>
                <w:bCs/>
                <w:sz w:val="16"/>
                <w:szCs w:val="16"/>
              </w:rPr>
              <w:t>2017.2</w:t>
            </w:r>
            <w:r w:rsidRPr="001E181E">
              <w:rPr>
                <w:rFonts w:hint="eastAsia"/>
                <w:b/>
                <w:bCs/>
                <w:sz w:val="16"/>
                <w:szCs w:val="16"/>
              </w:rPr>
              <w:t>（</w:t>
            </w:r>
            <w:r w:rsidRPr="001E181E">
              <w:rPr>
                <w:rFonts w:hint="eastAsia"/>
                <w:b/>
                <w:bCs/>
                <w:sz w:val="16"/>
                <w:szCs w:val="16"/>
              </w:rPr>
              <w:t>SCI,</w:t>
            </w:r>
            <w:r w:rsidRPr="001E181E">
              <w:rPr>
                <w:b/>
                <w:bCs/>
                <w:sz w:val="16"/>
                <w:szCs w:val="16"/>
              </w:rPr>
              <w:t>IF=11.698</w:t>
            </w:r>
            <w:r w:rsidRPr="001E181E">
              <w:rPr>
                <w:rFonts w:hint="eastAsia"/>
                <w:b/>
                <w:bCs/>
                <w:sz w:val="16"/>
                <w:szCs w:val="16"/>
              </w:rPr>
              <w:t>，</w:t>
            </w:r>
            <w:r w:rsidRPr="001E181E">
              <w:rPr>
                <w:b/>
                <w:bCs/>
                <w:sz w:val="16"/>
                <w:szCs w:val="16"/>
              </w:rPr>
              <w:t>TOP</w:t>
            </w:r>
            <w:r w:rsidRPr="001E181E">
              <w:rPr>
                <w:rFonts w:hint="eastAsia"/>
                <w:b/>
                <w:bCs/>
                <w:sz w:val="16"/>
                <w:szCs w:val="16"/>
              </w:rPr>
              <w:t>）</w:t>
            </w:r>
          </w:p>
          <w:p w:rsidR="00581D73" w:rsidRPr="00AD3E13" w:rsidRDefault="00581D73" w:rsidP="001E181E">
            <w:pPr>
              <w:adjustRightInd w:val="0"/>
              <w:snapToGrid w:val="0"/>
              <w:rPr>
                <w:bCs/>
                <w:sz w:val="16"/>
                <w:szCs w:val="16"/>
              </w:rPr>
            </w:pPr>
            <w:r w:rsidRPr="00AD3E13">
              <w:rPr>
                <w:bCs/>
                <w:sz w:val="16"/>
                <w:szCs w:val="16"/>
              </w:rPr>
              <w:t>3</w:t>
            </w:r>
            <w:r>
              <w:rPr>
                <w:rFonts w:hint="eastAsia"/>
                <w:bCs/>
                <w:sz w:val="16"/>
                <w:szCs w:val="16"/>
              </w:rPr>
              <w:t>.</w:t>
            </w:r>
            <w:r w:rsidRPr="00AD3E13">
              <w:rPr>
                <w:bCs/>
                <w:sz w:val="16"/>
                <w:szCs w:val="16"/>
              </w:rPr>
              <w:t xml:space="preserve">Efficient removal of antibiotics in a fluidized bed reactor by facile fabricated magnetic powdered activated </w:t>
            </w:r>
            <w:proofErr w:type="spellStart"/>
            <w:r w:rsidRPr="00AD3E13">
              <w:rPr>
                <w:bCs/>
                <w:sz w:val="16"/>
                <w:szCs w:val="16"/>
              </w:rPr>
              <w:t>carbon</w:t>
            </w:r>
            <w:r>
              <w:rPr>
                <w:rFonts w:hint="eastAsia"/>
                <w:bCs/>
                <w:sz w:val="16"/>
                <w:szCs w:val="16"/>
              </w:rPr>
              <w:t>.</w:t>
            </w:r>
            <w:r w:rsidRPr="00AD3E13">
              <w:rPr>
                <w:bCs/>
                <w:sz w:val="16"/>
                <w:szCs w:val="16"/>
              </w:rPr>
              <w:t>Environmental</w:t>
            </w:r>
            <w:proofErr w:type="spellEnd"/>
            <w:r w:rsidRPr="00AD3E13">
              <w:rPr>
                <w:bCs/>
                <w:sz w:val="16"/>
                <w:szCs w:val="16"/>
              </w:rPr>
              <w:t xml:space="preserve"> Science and Pollution Research</w:t>
            </w:r>
            <w:r>
              <w:rPr>
                <w:rFonts w:hint="eastAsia"/>
                <w:bCs/>
                <w:sz w:val="16"/>
                <w:szCs w:val="16"/>
              </w:rPr>
              <w:t>.</w:t>
            </w:r>
            <w:r w:rsidRPr="00AD3E13">
              <w:rPr>
                <w:bCs/>
                <w:sz w:val="16"/>
                <w:szCs w:val="16"/>
              </w:rPr>
              <w:t>2017.2</w:t>
            </w:r>
            <w:r w:rsidRPr="001E181E">
              <w:rPr>
                <w:rFonts w:hint="eastAsia"/>
                <w:b/>
                <w:bCs/>
                <w:sz w:val="16"/>
                <w:szCs w:val="16"/>
              </w:rPr>
              <w:t>（</w:t>
            </w:r>
            <w:r w:rsidRPr="001E181E">
              <w:rPr>
                <w:rFonts w:hint="eastAsia"/>
                <w:b/>
                <w:bCs/>
                <w:sz w:val="16"/>
                <w:szCs w:val="16"/>
              </w:rPr>
              <w:t>SCI,</w:t>
            </w:r>
            <w:r w:rsidRPr="001E181E">
              <w:rPr>
                <w:b/>
                <w:bCs/>
                <w:sz w:val="16"/>
                <w:szCs w:val="16"/>
              </w:rPr>
              <w:t>IF=</w:t>
            </w:r>
            <w:r w:rsidRPr="001E181E">
              <w:rPr>
                <w:rFonts w:hint="eastAsia"/>
                <w:b/>
                <w:bCs/>
                <w:sz w:val="16"/>
                <w:szCs w:val="16"/>
              </w:rPr>
              <w:t>2.800</w:t>
            </w:r>
            <w:r w:rsidRPr="001E181E">
              <w:rPr>
                <w:rFonts w:hint="eastAsia"/>
                <w:b/>
                <w:bCs/>
                <w:sz w:val="16"/>
                <w:szCs w:val="16"/>
              </w:rPr>
              <w:t>，</w:t>
            </w:r>
            <w:r w:rsidRPr="001E181E">
              <w:rPr>
                <w:b/>
                <w:bCs/>
                <w:sz w:val="16"/>
                <w:szCs w:val="16"/>
              </w:rPr>
              <w:t>TOP</w:t>
            </w:r>
            <w:r w:rsidRPr="001E181E">
              <w:rPr>
                <w:rFonts w:hint="eastAsia"/>
                <w:b/>
                <w:bCs/>
                <w:sz w:val="16"/>
                <w:szCs w:val="16"/>
              </w:rPr>
              <w:t>）</w:t>
            </w:r>
          </w:p>
          <w:p w:rsidR="00581D73" w:rsidRPr="00951147" w:rsidRDefault="00581D73" w:rsidP="001E181E">
            <w:pPr>
              <w:adjustRightInd w:val="0"/>
              <w:snapToGrid w:val="0"/>
              <w:rPr>
                <w:rFonts w:ascii="宋体" w:hAnsi="宋体" w:cs="宋体"/>
                <w:bCs/>
                <w:sz w:val="16"/>
                <w:szCs w:val="16"/>
              </w:rPr>
            </w:pPr>
            <w:r w:rsidRPr="00AD3E13">
              <w:rPr>
                <w:bCs/>
                <w:sz w:val="16"/>
                <w:szCs w:val="16"/>
              </w:rPr>
              <w:t>4</w:t>
            </w:r>
            <w:r>
              <w:rPr>
                <w:rFonts w:hint="eastAsia"/>
                <w:bCs/>
                <w:sz w:val="16"/>
                <w:szCs w:val="16"/>
              </w:rPr>
              <w:t>.</w:t>
            </w:r>
            <w:r w:rsidRPr="00AD3E13">
              <w:rPr>
                <w:bCs/>
                <w:sz w:val="16"/>
                <w:szCs w:val="16"/>
              </w:rPr>
              <w:t>Al-doping chitosan–Fe(III) hydrogel for the r</w:t>
            </w:r>
            <w:r>
              <w:rPr>
                <w:bCs/>
                <w:sz w:val="16"/>
                <w:szCs w:val="16"/>
              </w:rPr>
              <w:t xml:space="preserve">emoval of fluoride </w:t>
            </w:r>
            <w:proofErr w:type="spellStart"/>
            <w:r>
              <w:rPr>
                <w:bCs/>
                <w:sz w:val="16"/>
                <w:szCs w:val="16"/>
              </w:rPr>
              <w:t>fromaqueous</w:t>
            </w:r>
            <w:r w:rsidRPr="00AD3E13">
              <w:rPr>
                <w:bCs/>
                <w:sz w:val="16"/>
                <w:szCs w:val="16"/>
              </w:rPr>
              <w:t>solutions</w:t>
            </w:r>
            <w:r>
              <w:rPr>
                <w:rFonts w:hint="eastAsia"/>
                <w:bCs/>
                <w:sz w:val="16"/>
                <w:szCs w:val="16"/>
              </w:rPr>
              <w:t>.</w:t>
            </w:r>
            <w:r w:rsidRPr="00AD3E13">
              <w:rPr>
                <w:bCs/>
                <w:sz w:val="16"/>
                <w:szCs w:val="16"/>
              </w:rPr>
              <w:t>Chemical</w:t>
            </w:r>
            <w:proofErr w:type="spellEnd"/>
            <w:r w:rsidRPr="00AD3E13">
              <w:rPr>
                <w:bCs/>
                <w:sz w:val="16"/>
                <w:szCs w:val="16"/>
              </w:rPr>
              <w:t xml:space="preserve"> Engineering Journa</w:t>
            </w:r>
            <w:r>
              <w:rPr>
                <w:rFonts w:hint="eastAsia"/>
                <w:bCs/>
                <w:sz w:val="16"/>
                <w:szCs w:val="16"/>
              </w:rPr>
              <w:t>.</w:t>
            </w:r>
            <w:r w:rsidRPr="00AD3E13">
              <w:rPr>
                <w:bCs/>
                <w:sz w:val="16"/>
                <w:szCs w:val="16"/>
              </w:rPr>
              <w:t>2014.7</w:t>
            </w:r>
            <w:r w:rsidRPr="001E181E">
              <w:rPr>
                <w:rFonts w:hint="eastAsia"/>
                <w:b/>
                <w:bCs/>
                <w:sz w:val="16"/>
                <w:szCs w:val="16"/>
              </w:rPr>
              <w:t>（</w:t>
            </w:r>
            <w:r w:rsidRPr="001E181E">
              <w:rPr>
                <w:rFonts w:hint="eastAsia"/>
                <w:b/>
                <w:bCs/>
                <w:sz w:val="16"/>
                <w:szCs w:val="16"/>
              </w:rPr>
              <w:t>SCI,</w:t>
            </w:r>
            <w:r w:rsidRPr="001E181E">
              <w:rPr>
                <w:b/>
                <w:bCs/>
                <w:sz w:val="16"/>
                <w:szCs w:val="16"/>
              </w:rPr>
              <w:t>IF=</w:t>
            </w:r>
            <w:r w:rsidRPr="001E181E">
              <w:rPr>
                <w:rFonts w:hint="eastAsia"/>
                <w:b/>
                <w:bCs/>
                <w:sz w:val="16"/>
                <w:szCs w:val="16"/>
              </w:rPr>
              <w:t>6.735</w:t>
            </w:r>
            <w:r w:rsidRPr="001E181E">
              <w:rPr>
                <w:rFonts w:hint="eastAsia"/>
                <w:b/>
                <w:bCs/>
                <w:sz w:val="16"/>
                <w:szCs w:val="16"/>
              </w:rPr>
              <w:t>）</w:t>
            </w:r>
          </w:p>
        </w:tc>
        <w:tc>
          <w:tcPr>
            <w:tcW w:w="1559" w:type="dxa"/>
            <w:vAlign w:val="center"/>
          </w:tcPr>
          <w:p w:rsidR="00581D73" w:rsidRPr="00951147" w:rsidRDefault="00581D73" w:rsidP="00087179">
            <w:pPr>
              <w:jc w:val="center"/>
              <w:rPr>
                <w:rFonts w:ascii="宋体" w:hAnsi="宋体" w:cs="宋体"/>
                <w:bCs/>
                <w:sz w:val="16"/>
                <w:szCs w:val="16"/>
              </w:rPr>
            </w:pPr>
          </w:p>
        </w:tc>
        <w:tc>
          <w:tcPr>
            <w:tcW w:w="2268" w:type="dxa"/>
            <w:vAlign w:val="center"/>
          </w:tcPr>
          <w:p w:rsidR="00581D73" w:rsidRPr="00951147" w:rsidRDefault="00581D73" w:rsidP="00697368">
            <w:pPr>
              <w:adjustRightInd w:val="0"/>
              <w:snapToGrid w:val="0"/>
              <w:jc w:val="left"/>
              <w:rPr>
                <w:rFonts w:ascii="宋体" w:hAnsi="宋体" w:cs="宋体"/>
                <w:bCs/>
                <w:sz w:val="16"/>
                <w:szCs w:val="16"/>
              </w:rPr>
            </w:pPr>
          </w:p>
        </w:tc>
        <w:tc>
          <w:tcPr>
            <w:tcW w:w="1260" w:type="dxa"/>
            <w:vAlign w:val="center"/>
          </w:tcPr>
          <w:p w:rsidR="00581D73" w:rsidRPr="00951147" w:rsidRDefault="00581D73" w:rsidP="00C73A6B">
            <w:pPr>
              <w:jc w:val="center"/>
              <w:rPr>
                <w:rFonts w:ascii="宋体" w:hAnsi="宋体" w:cs="宋体"/>
                <w:bCs/>
                <w:sz w:val="16"/>
                <w:szCs w:val="16"/>
              </w:rPr>
            </w:pPr>
          </w:p>
        </w:tc>
      </w:tr>
      <w:tr w:rsidR="00581D73" w:rsidTr="00581D73">
        <w:trPr>
          <w:cantSplit/>
          <w:trHeight w:val="3388"/>
        </w:trPr>
        <w:tc>
          <w:tcPr>
            <w:tcW w:w="426" w:type="dxa"/>
            <w:vAlign w:val="center"/>
          </w:tcPr>
          <w:p w:rsidR="00581D73" w:rsidRPr="00620643" w:rsidRDefault="00581D73" w:rsidP="00620643">
            <w:pPr>
              <w:pStyle w:val="a7"/>
              <w:numPr>
                <w:ilvl w:val="0"/>
                <w:numId w:val="8"/>
              </w:numPr>
              <w:ind w:firstLineChars="0"/>
              <w:jc w:val="center"/>
              <w:rPr>
                <w:rFonts w:ascii="宋体" w:hAnsi="宋体" w:cs="宋体"/>
                <w:bCs/>
                <w:sz w:val="16"/>
                <w:szCs w:val="16"/>
              </w:rPr>
            </w:pPr>
            <w:r w:rsidRPr="00620643">
              <w:rPr>
                <w:rFonts w:ascii="宋体" w:hAnsi="宋体" w:cs="宋体" w:hint="eastAsia"/>
                <w:bCs/>
                <w:sz w:val="16"/>
                <w:szCs w:val="16"/>
              </w:rPr>
              <w:lastRenderedPageBreak/>
              <w:t>2</w:t>
            </w:r>
          </w:p>
        </w:tc>
        <w:tc>
          <w:tcPr>
            <w:tcW w:w="76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土木建筑工程学院</w:t>
            </w:r>
          </w:p>
        </w:tc>
        <w:tc>
          <w:tcPr>
            <w:tcW w:w="962" w:type="dxa"/>
            <w:vAlign w:val="center"/>
          </w:tcPr>
          <w:p w:rsidR="00581D73" w:rsidRPr="00951147" w:rsidRDefault="00581D73" w:rsidP="00087179">
            <w:pPr>
              <w:jc w:val="center"/>
              <w:rPr>
                <w:rFonts w:ascii="宋体" w:hAnsi="宋体" w:cs="宋体"/>
                <w:bCs/>
                <w:sz w:val="16"/>
                <w:szCs w:val="16"/>
              </w:rPr>
            </w:pPr>
            <w:proofErr w:type="gramStart"/>
            <w:r w:rsidRPr="00951147">
              <w:rPr>
                <w:rFonts w:ascii="宋体" w:hAnsi="宋体" w:cs="宋体" w:hint="eastAsia"/>
                <w:bCs/>
                <w:sz w:val="16"/>
                <w:szCs w:val="16"/>
              </w:rPr>
              <w:t>吴钢锋</w:t>
            </w:r>
            <w:proofErr w:type="gramEnd"/>
          </w:p>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男</w:t>
            </w:r>
          </w:p>
          <w:p w:rsidR="00581D73" w:rsidRDefault="00581D73" w:rsidP="00087179">
            <w:pPr>
              <w:jc w:val="center"/>
              <w:rPr>
                <w:rFonts w:ascii="宋体" w:hAnsi="宋体" w:cs="宋体"/>
                <w:bCs/>
                <w:sz w:val="16"/>
                <w:szCs w:val="16"/>
              </w:rPr>
            </w:pPr>
            <w:r w:rsidRPr="00951147">
              <w:rPr>
                <w:rFonts w:ascii="宋体" w:hAnsi="宋体" w:cs="宋体" w:hint="eastAsia"/>
                <w:bCs/>
                <w:sz w:val="16"/>
                <w:szCs w:val="16"/>
              </w:rPr>
              <w:t>1988.2</w:t>
            </w:r>
          </w:p>
          <w:p w:rsidR="00581D73" w:rsidRPr="00951147" w:rsidRDefault="00581D73" w:rsidP="00332606">
            <w:pPr>
              <w:jc w:val="center"/>
              <w:rPr>
                <w:rFonts w:ascii="宋体" w:hAnsi="宋体" w:cs="宋体"/>
                <w:bCs/>
                <w:sz w:val="16"/>
                <w:szCs w:val="16"/>
              </w:rPr>
            </w:pPr>
            <w:r>
              <w:rPr>
                <w:rFonts w:ascii="宋体" w:hAnsi="宋体" w:cs="宋体" w:hint="eastAsia"/>
                <w:bCs/>
                <w:sz w:val="16"/>
                <w:szCs w:val="16"/>
              </w:rPr>
              <w:t>(30)</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浙江大学2014.7</w:t>
            </w:r>
          </w:p>
        </w:tc>
        <w:tc>
          <w:tcPr>
            <w:tcW w:w="868" w:type="dxa"/>
            <w:vAlign w:val="center"/>
          </w:tcPr>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中级</w:t>
            </w:r>
            <w:r w:rsidRPr="00951147">
              <w:rPr>
                <w:rFonts w:ascii="宋体" w:hAnsi="宋体" w:cs="宋体" w:hint="eastAsia"/>
                <w:bCs/>
                <w:sz w:val="16"/>
                <w:szCs w:val="16"/>
              </w:rPr>
              <w:t>2015.12</w:t>
            </w:r>
          </w:p>
        </w:tc>
        <w:tc>
          <w:tcPr>
            <w:tcW w:w="93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土木工程</w:t>
            </w:r>
            <w:r>
              <w:rPr>
                <w:rFonts w:ascii="宋体" w:hAnsi="宋体" w:cs="宋体" w:hint="eastAsia"/>
                <w:bCs/>
                <w:sz w:val="16"/>
                <w:szCs w:val="16"/>
              </w:rPr>
              <w:t>,</w:t>
            </w:r>
          </w:p>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水沙动力学</w:t>
            </w:r>
          </w:p>
        </w:tc>
        <w:tc>
          <w:tcPr>
            <w:tcW w:w="1108" w:type="dxa"/>
            <w:vAlign w:val="center"/>
          </w:tcPr>
          <w:p w:rsidR="00581D73" w:rsidRDefault="00581D73" w:rsidP="00087179">
            <w:pPr>
              <w:spacing w:line="240" w:lineRule="exact"/>
              <w:jc w:val="center"/>
              <w:rPr>
                <w:rFonts w:ascii="宋体" w:hAnsi="宋体" w:cs="宋体"/>
                <w:bCs/>
                <w:sz w:val="16"/>
                <w:szCs w:val="16"/>
              </w:rPr>
            </w:pPr>
            <w:r>
              <w:rPr>
                <w:rFonts w:ascii="宋体" w:hAnsi="宋体" w:cs="宋体" w:hint="eastAsia"/>
                <w:bCs/>
                <w:sz w:val="16"/>
                <w:szCs w:val="16"/>
              </w:rPr>
              <w:t>16-17合格</w:t>
            </w:r>
          </w:p>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17-18</w:t>
            </w:r>
            <w:r w:rsidRPr="00951147">
              <w:rPr>
                <w:rFonts w:ascii="宋体" w:hAnsi="宋体" w:cs="宋体" w:hint="eastAsia"/>
                <w:bCs/>
                <w:sz w:val="16"/>
                <w:szCs w:val="16"/>
              </w:rPr>
              <w:t>合格</w:t>
            </w:r>
          </w:p>
        </w:tc>
        <w:tc>
          <w:tcPr>
            <w:tcW w:w="3685" w:type="dxa"/>
            <w:vAlign w:val="center"/>
          </w:tcPr>
          <w:p w:rsidR="00581D73" w:rsidRPr="00007C5C" w:rsidRDefault="00581D73" w:rsidP="001E181E">
            <w:pPr>
              <w:adjustRightInd w:val="0"/>
              <w:snapToGrid w:val="0"/>
              <w:rPr>
                <w:bCs/>
                <w:sz w:val="16"/>
                <w:szCs w:val="16"/>
              </w:rPr>
            </w:pPr>
            <w:r w:rsidRPr="00007C5C">
              <w:rPr>
                <w:rFonts w:hint="eastAsia"/>
                <w:bCs/>
                <w:sz w:val="16"/>
                <w:szCs w:val="16"/>
              </w:rPr>
              <w:t xml:space="preserve">1.A well-balanced positivity preserving two-dimensional shallow flow model with wetting and drying fronts over irregular </w:t>
            </w:r>
            <w:proofErr w:type="spellStart"/>
            <w:r w:rsidRPr="00007C5C">
              <w:rPr>
                <w:rFonts w:hint="eastAsia"/>
                <w:bCs/>
                <w:sz w:val="16"/>
                <w:szCs w:val="16"/>
              </w:rPr>
              <w:t>topography</w:t>
            </w:r>
            <w:r>
              <w:rPr>
                <w:rFonts w:hint="eastAsia"/>
                <w:bCs/>
                <w:sz w:val="16"/>
                <w:szCs w:val="16"/>
              </w:rPr>
              <w:t>.</w:t>
            </w:r>
            <w:r w:rsidRPr="00007C5C">
              <w:rPr>
                <w:rFonts w:hint="eastAsia"/>
                <w:bCs/>
                <w:sz w:val="16"/>
                <w:szCs w:val="16"/>
              </w:rPr>
              <w:t>Journal</w:t>
            </w:r>
            <w:proofErr w:type="spellEnd"/>
            <w:r w:rsidRPr="00007C5C">
              <w:rPr>
                <w:rFonts w:hint="eastAsia"/>
                <w:bCs/>
                <w:sz w:val="16"/>
                <w:szCs w:val="16"/>
              </w:rPr>
              <w:t xml:space="preserve"> of Hydrodynamics(Springer)</w:t>
            </w:r>
            <w:r w:rsidRPr="00007C5C">
              <w:rPr>
                <w:rFonts w:hint="eastAsia"/>
                <w:bCs/>
                <w:sz w:val="16"/>
                <w:szCs w:val="16"/>
              </w:rPr>
              <w:t>，</w:t>
            </w:r>
            <w:r w:rsidRPr="00007C5C">
              <w:rPr>
                <w:rFonts w:hint="eastAsia"/>
                <w:bCs/>
                <w:sz w:val="16"/>
                <w:szCs w:val="16"/>
              </w:rPr>
              <w:t>2018</w:t>
            </w:r>
            <w:r w:rsidRPr="001E181E">
              <w:rPr>
                <w:rFonts w:hint="eastAsia"/>
                <w:b/>
                <w:bCs/>
                <w:sz w:val="16"/>
                <w:szCs w:val="16"/>
              </w:rPr>
              <w:t>（</w:t>
            </w:r>
            <w:r w:rsidRPr="001E181E">
              <w:rPr>
                <w:rFonts w:hint="eastAsia"/>
                <w:b/>
                <w:bCs/>
                <w:sz w:val="16"/>
                <w:szCs w:val="16"/>
              </w:rPr>
              <w:t>SCI,</w:t>
            </w:r>
            <w:r w:rsidRPr="001E181E">
              <w:rPr>
                <w:b/>
                <w:bCs/>
                <w:sz w:val="16"/>
                <w:szCs w:val="16"/>
              </w:rPr>
              <w:t>IF=</w:t>
            </w:r>
            <w:r w:rsidRPr="001E181E">
              <w:rPr>
                <w:rFonts w:hint="eastAsia"/>
                <w:b/>
                <w:bCs/>
                <w:sz w:val="16"/>
                <w:szCs w:val="16"/>
              </w:rPr>
              <w:t>1.563)</w:t>
            </w:r>
          </w:p>
          <w:p w:rsidR="00581D73" w:rsidRPr="001E181E" w:rsidRDefault="00581D73" w:rsidP="001E181E">
            <w:pPr>
              <w:adjustRightInd w:val="0"/>
              <w:snapToGrid w:val="0"/>
              <w:rPr>
                <w:bCs/>
                <w:sz w:val="16"/>
                <w:szCs w:val="16"/>
              </w:rPr>
            </w:pPr>
            <w:r w:rsidRPr="00007C5C">
              <w:rPr>
                <w:rFonts w:hint="eastAsia"/>
                <w:bCs/>
                <w:sz w:val="16"/>
                <w:szCs w:val="16"/>
              </w:rPr>
              <w:t>2</w:t>
            </w:r>
            <w:r>
              <w:rPr>
                <w:rFonts w:hint="eastAsia"/>
                <w:bCs/>
                <w:sz w:val="16"/>
                <w:szCs w:val="16"/>
              </w:rPr>
              <w:t>.</w:t>
            </w:r>
            <w:r w:rsidRPr="00007C5C">
              <w:rPr>
                <w:rFonts w:hint="eastAsia"/>
                <w:bCs/>
                <w:sz w:val="16"/>
                <w:szCs w:val="16"/>
              </w:rPr>
              <w:t>A non-equilibrium sediment transport model for dam break flow over moveable bed based on non-uniform rectangular mesh</w:t>
            </w:r>
            <w:r w:rsidRPr="00007C5C">
              <w:rPr>
                <w:rFonts w:hint="eastAsia"/>
                <w:bCs/>
                <w:sz w:val="16"/>
                <w:szCs w:val="16"/>
              </w:rPr>
              <w:t>，</w:t>
            </w:r>
            <w:r w:rsidRPr="00007C5C">
              <w:rPr>
                <w:rFonts w:hint="eastAsia"/>
                <w:bCs/>
                <w:sz w:val="16"/>
                <w:szCs w:val="16"/>
              </w:rPr>
              <w:t>Water(MDPI)</w:t>
            </w:r>
            <w:r w:rsidRPr="00007C5C">
              <w:rPr>
                <w:rFonts w:hint="eastAsia"/>
                <w:bCs/>
                <w:sz w:val="16"/>
                <w:szCs w:val="16"/>
              </w:rPr>
              <w:t>，</w:t>
            </w:r>
            <w:r w:rsidRPr="00007C5C">
              <w:rPr>
                <w:rFonts w:hint="eastAsia"/>
                <w:bCs/>
                <w:sz w:val="16"/>
                <w:szCs w:val="16"/>
              </w:rPr>
              <w:t>2018</w:t>
            </w:r>
            <w:r w:rsidRPr="001E181E">
              <w:rPr>
                <w:rFonts w:hint="eastAsia"/>
                <w:b/>
                <w:bCs/>
                <w:sz w:val="16"/>
                <w:szCs w:val="16"/>
              </w:rPr>
              <w:t>（</w:t>
            </w:r>
            <w:r w:rsidRPr="001E181E">
              <w:rPr>
                <w:rFonts w:hint="eastAsia"/>
                <w:b/>
                <w:bCs/>
                <w:sz w:val="16"/>
                <w:szCs w:val="16"/>
              </w:rPr>
              <w:t>SCI,</w:t>
            </w:r>
            <w:r w:rsidRPr="001E181E">
              <w:rPr>
                <w:b/>
                <w:bCs/>
                <w:sz w:val="16"/>
                <w:szCs w:val="16"/>
              </w:rPr>
              <w:t>IF=</w:t>
            </w:r>
            <w:r w:rsidRPr="001E181E">
              <w:rPr>
                <w:rFonts w:hint="eastAsia"/>
                <w:b/>
                <w:bCs/>
                <w:sz w:val="16"/>
                <w:szCs w:val="16"/>
              </w:rPr>
              <w:t>2.069)</w:t>
            </w:r>
          </w:p>
          <w:p w:rsidR="00581D73" w:rsidRPr="001E181E" w:rsidRDefault="00581D73" w:rsidP="001E181E">
            <w:pPr>
              <w:adjustRightInd w:val="0"/>
              <w:snapToGrid w:val="0"/>
              <w:rPr>
                <w:bCs/>
                <w:sz w:val="16"/>
                <w:szCs w:val="16"/>
              </w:rPr>
            </w:pPr>
            <w:r w:rsidRPr="00007C5C">
              <w:rPr>
                <w:rFonts w:hint="eastAsia"/>
                <w:bCs/>
                <w:sz w:val="16"/>
                <w:szCs w:val="16"/>
              </w:rPr>
              <w:t>3</w:t>
            </w:r>
            <w:r>
              <w:rPr>
                <w:rFonts w:hint="eastAsia"/>
                <w:bCs/>
                <w:sz w:val="16"/>
                <w:szCs w:val="16"/>
              </w:rPr>
              <w:t>.</w:t>
            </w:r>
            <w:r w:rsidRPr="00007C5C">
              <w:rPr>
                <w:rFonts w:hint="eastAsia"/>
                <w:bCs/>
                <w:sz w:val="16"/>
                <w:szCs w:val="16"/>
              </w:rPr>
              <w:t xml:space="preserve">Development of a cell-centered </w:t>
            </w:r>
            <w:proofErr w:type="spellStart"/>
            <w:r w:rsidRPr="00007C5C">
              <w:rPr>
                <w:rFonts w:hint="eastAsia"/>
                <w:bCs/>
                <w:sz w:val="16"/>
                <w:szCs w:val="16"/>
              </w:rPr>
              <w:t>godunov</w:t>
            </w:r>
            <w:proofErr w:type="spellEnd"/>
            <w:r w:rsidRPr="00007C5C">
              <w:rPr>
                <w:rFonts w:hint="eastAsia"/>
                <w:bCs/>
                <w:sz w:val="16"/>
                <w:szCs w:val="16"/>
              </w:rPr>
              <w:t xml:space="preserve">-type finite volume model for shallow water flow based on unstructured </w:t>
            </w:r>
            <w:proofErr w:type="spellStart"/>
            <w:r w:rsidRPr="00007C5C">
              <w:rPr>
                <w:rFonts w:hint="eastAsia"/>
                <w:bCs/>
                <w:sz w:val="16"/>
                <w:szCs w:val="16"/>
              </w:rPr>
              <w:t>mesh</w:t>
            </w:r>
            <w:r>
              <w:rPr>
                <w:rFonts w:hint="eastAsia"/>
                <w:bCs/>
                <w:sz w:val="16"/>
                <w:szCs w:val="16"/>
              </w:rPr>
              <w:t>.</w:t>
            </w:r>
            <w:r w:rsidRPr="00007C5C">
              <w:rPr>
                <w:rFonts w:hint="eastAsia"/>
                <w:bCs/>
                <w:sz w:val="16"/>
                <w:szCs w:val="16"/>
              </w:rPr>
              <w:t>Mathematical</w:t>
            </w:r>
            <w:proofErr w:type="spellEnd"/>
            <w:r w:rsidRPr="00007C5C">
              <w:rPr>
                <w:rFonts w:hint="eastAsia"/>
                <w:bCs/>
                <w:sz w:val="16"/>
                <w:szCs w:val="16"/>
              </w:rPr>
              <w:t xml:space="preserve"> problems in Engineering(</w:t>
            </w:r>
            <w:proofErr w:type="spellStart"/>
            <w:r w:rsidRPr="00007C5C">
              <w:rPr>
                <w:rFonts w:hint="eastAsia"/>
                <w:bCs/>
                <w:sz w:val="16"/>
                <w:szCs w:val="16"/>
              </w:rPr>
              <w:t>Hindawi</w:t>
            </w:r>
            <w:proofErr w:type="spellEnd"/>
            <w:r w:rsidRPr="00007C5C">
              <w:rPr>
                <w:rFonts w:hint="eastAsia"/>
                <w:bCs/>
                <w:sz w:val="16"/>
                <w:szCs w:val="16"/>
              </w:rPr>
              <w:t>)</w:t>
            </w:r>
            <w:r w:rsidRPr="00007C5C">
              <w:rPr>
                <w:rFonts w:hint="eastAsia"/>
                <w:bCs/>
                <w:sz w:val="16"/>
                <w:szCs w:val="16"/>
              </w:rPr>
              <w:t>，</w:t>
            </w:r>
            <w:r w:rsidRPr="00007C5C">
              <w:rPr>
                <w:rFonts w:hint="eastAsia"/>
                <w:bCs/>
                <w:sz w:val="16"/>
                <w:szCs w:val="16"/>
              </w:rPr>
              <w:t>2014</w:t>
            </w:r>
            <w:r w:rsidRPr="001E181E">
              <w:rPr>
                <w:rFonts w:hint="eastAsia"/>
                <w:b/>
                <w:bCs/>
                <w:sz w:val="16"/>
                <w:szCs w:val="16"/>
              </w:rPr>
              <w:t>（</w:t>
            </w:r>
            <w:r w:rsidRPr="001E181E">
              <w:rPr>
                <w:rFonts w:hint="eastAsia"/>
                <w:b/>
                <w:bCs/>
                <w:sz w:val="16"/>
                <w:szCs w:val="16"/>
              </w:rPr>
              <w:t>SCI</w:t>
            </w:r>
            <w:r>
              <w:rPr>
                <w:rFonts w:hint="eastAsia"/>
                <w:b/>
                <w:bCs/>
                <w:sz w:val="16"/>
                <w:szCs w:val="16"/>
              </w:rPr>
              <w:t>,</w:t>
            </w:r>
            <w:r w:rsidRPr="001E181E">
              <w:rPr>
                <w:b/>
                <w:bCs/>
                <w:sz w:val="16"/>
                <w:szCs w:val="16"/>
              </w:rPr>
              <w:t>IF=</w:t>
            </w:r>
            <w:r w:rsidRPr="001E181E">
              <w:rPr>
                <w:rFonts w:hint="eastAsia"/>
                <w:b/>
                <w:bCs/>
                <w:sz w:val="16"/>
                <w:szCs w:val="16"/>
              </w:rPr>
              <w:t>1.145)</w:t>
            </w:r>
          </w:p>
          <w:p w:rsidR="00581D73" w:rsidRPr="00697368" w:rsidRDefault="00581D73" w:rsidP="001E181E">
            <w:pPr>
              <w:adjustRightInd w:val="0"/>
              <w:snapToGrid w:val="0"/>
              <w:rPr>
                <w:rFonts w:ascii="宋体" w:hAnsi="宋体" w:cs="宋体"/>
                <w:bCs/>
                <w:sz w:val="16"/>
                <w:szCs w:val="16"/>
              </w:rPr>
            </w:pPr>
            <w:r w:rsidRPr="00697368">
              <w:rPr>
                <w:rFonts w:ascii="宋体" w:hAnsi="宋体" w:cs="宋体" w:hint="eastAsia"/>
                <w:bCs/>
                <w:sz w:val="16"/>
                <w:szCs w:val="16"/>
              </w:rPr>
              <w:t>4.基于守恒稳定格式的二维坡面降雨动力</w:t>
            </w:r>
            <w:proofErr w:type="gramStart"/>
            <w:r w:rsidRPr="00697368">
              <w:rPr>
                <w:rFonts w:ascii="宋体" w:hAnsi="宋体" w:cs="宋体" w:hint="eastAsia"/>
                <w:bCs/>
                <w:sz w:val="16"/>
                <w:szCs w:val="16"/>
              </w:rPr>
              <w:t>波洪水</w:t>
            </w:r>
            <w:proofErr w:type="gramEnd"/>
            <w:r w:rsidRPr="00697368">
              <w:rPr>
                <w:rFonts w:ascii="宋体" w:hAnsi="宋体" w:cs="宋体" w:hint="eastAsia"/>
                <w:bCs/>
                <w:sz w:val="16"/>
                <w:szCs w:val="16"/>
              </w:rPr>
              <w:t>模型,浙江大学学报</w:t>
            </w:r>
            <w:proofErr w:type="gramStart"/>
            <w:r w:rsidRPr="00697368">
              <w:rPr>
                <w:rFonts w:ascii="宋体" w:hAnsi="宋体" w:cs="宋体" w:hint="eastAsia"/>
                <w:bCs/>
                <w:sz w:val="16"/>
                <w:szCs w:val="16"/>
              </w:rPr>
              <w:t>工学板</w:t>
            </w:r>
            <w:proofErr w:type="gramEnd"/>
            <w:r w:rsidRPr="00697368">
              <w:rPr>
                <w:rFonts w:ascii="宋体" w:hAnsi="宋体" w:cs="宋体" w:hint="eastAsia"/>
                <w:bCs/>
                <w:sz w:val="16"/>
                <w:szCs w:val="16"/>
              </w:rPr>
              <w:t>,2013</w:t>
            </w:r>
            <w:r w:rsidRPr="00697368">
              <w:rPr>
                <w:rFonts w:ascii="宋体" w:hAnsi="宋体" w:cs="宋体" w:hint="eastAsia"/>
                <w:b/>
                <w:bCs/>
                <w:sz w:val="16"/>
                <w:szCs w:val="16"/>
              </w:rPr>
              <w:t>（EI）</w:t>
            </w:r>
          </w:p>
          <w:p w:rsidR="00581D73" w:rsidRPr="00951147" w:rsidRDefault="00581D73" w:rsidP="001E181E">
            <w:pPr>
              <w:adjustRightInd w:val="0"/>
              <w:snapToGrid w:val="0"/>
              <w:rPr>
                <w:rFonts w:ascii="宋体" w:hAnsi="宋体" w:cs="宋体"/>
                <w:bCs/>
                <w:sz w:val="16"/>
                <w:szCs w:val="16"/>
              </w:rPr>
            </w:pPr>
            <w:r w:rsidRPr="00697368">
              <w:rPr>
                <w:rFonts w:ascii="宋体" w:hAnsi="宋体" w:cs="宋体" w:hint="eastAsia"/>
                <w:bCs/>
                <w:sz w:val="16"/>
                <w:szCs w:val="16"/>
              </w:rPr>
              <w:t>5.具有守恒特性的二维溃坝洪水演进数值模型，</w:t>
            </w:r>
            <w:proofErr w:type="gramStart"/>
            <w:r w:rsidRPr="00697368">
              <w:rPr>
                <w:rFonts w:ascii="宋体" w:hAnsi="宋体" w:cs="宋体" w:hint="eastAsia"/>
                <w:bCs/>
                <w:sz w:val="16"/>
                <w:szCs w:val="16"/>
              </w:rPr>
              <w:t>水科学</w:t>
            </w:r>
            <w:proofErr w:type="gramEnd"/>
            <w:r w:rsidRPr="00697368">
              <w:rPr>
                <w:rFonts w:ascii="宋体" w:hAnsi="宋体" w:cs="宋体" w:hint="eastAsia"/>
                <w:bCs/>
                <w:sz w:val="16"/>
                <w:szCs w:val="16"/>
              </w:rPr>
              <w:t>进展,2013.9</w:t>
            </w:r>
            <w:r w:rsidRPr="00697368">
              <w:rPr>
                <w:rFonts w:ascii="宋体" w:hAnsi="宋体" w:cs="宋体" w:hint="eastAsia"/>
                <w:b/>
                <w:bCs/>
                <w:sz w:val="16"/>
                <w:szCs w:val="16"/>
              </w:rPr>
              <w:t>（EI）</w:t>
            </w:r>
          </w:p>
        </w:tc>
        <w:tc>
          <w:tcPr>
            <w:tcW w:w="1559" w:type="dxa"/>
            <w:vAlign w:val="center"/>
          </w:tcPr>
          <w:p w:rsidR="00581D73" w:rsidRPr="001B43E6" w:rsidRDefault="00581D73" w:rsidP="00087179">
            <w:pPr>
              <w:jc w:val="center"/>
              <w:rPr>
                <w:rFonts w:ascii="宋体" w:hAnsi="宋体" w:cs="宋体"/>
                <w:bCs/>
                <w:sz w:val="16"/>
                <w:szCs w:val="16"/>
              </w:rPr>
            </w:pPr>
          </w:p>
        </w:tc>
        <w:tc>
          <w:tcPr>
            <w:tcW w:w="2268"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混合粉沙和细沙质海床的泥沙起动机制和侵蚀特性研究，</w:t>
            </w:r>
            <w:r w:rsidRPr="00697E91">
              <w:rPr>
                <w:rFonts w:ascii="宋体" w:hAnsi="宋体" w:cs="宋体" w:hint="eastAsia"/>
                <w:b/>
                <w:bCs/>
                <w:sz w:val="16"/>
                <w:szCs w:val="16"/>
              </w:rPr>
              <w:t>浙江省</w:t>
            </w:r>
            <w:r w:rsidRPr="00697E91">
              <w:rPr>
                <w:rFonts w:ascii="宋体" w:hAnsi="宋体" w:cs="宋体"/>
                <w:b/>
                <w:bCs/>
                <w:sz w:val="16"/>
                <w:szCs w:val="16"/>
              </w:rPr>
              <w:t>自然科学基金青年</w:t>
            </w:r>
            <w:r>
              <w:rPr>
                <w:rFonts w:ascii="宋体" w:hAnsi="宋体" w:cs="宋体" w:hint="eastAsia"/>
                <w:b/>
                <w:bCs/>
                <w:sz w:val="16"/>
                <w:szCs w:val="16"/>
              </w:rPr>
              <w:t>基金</w:t>
            </w:r>
            <w:r w:rsidRPr="00697E91">
              <w:rPr>
                <w:rFonts w:ascii="宋体" w:hAnsi="宋体" w:cs="宋体"/>
                <w:b/>
                <w:bCs/>
                <w:sz w:val="16"/>
                <w:szCs w:val="16"/>
              </w:rPr>
              <w:t>项目</w:t>
            </w:r>
            <w:r w:rsidRPr="00951147">
              <w:rPr>
                <w:rFonts w:ascii="宋体" w:hAnsi="宋体" w:cs="宋体" w:hint="eastAsia"/>
                <w:bCs/>
                <w:sz w:val="16"/>
                <w:szCs w:val="16"/>
              </w:rPr>
              <w:t>，0/9</w:t>
            </w:r>
            <w:r>
              <w:rPr>
                <w:rFonts w:ascii="宋体" w:hAnsi="宋体" w:cs="宋体" w:hint="eastAsia"/>
                <w:bCs/>
                <w:sz w:val="16"/>
                <w:szCs w:val="16"/>
              </w:rPr>
              <w:t>万</w:t>
            </w:r>
            <w:r w:rsidRPr="00951147">
              <w:rPr>
                <w:rFonts w:ascii="宋体" w:hAnsi="宋体" w:cs="宋体" w:hint="eastAsia"/>
                <w:bCs/>
                <w:sz w:val="16"/>
                <w:szCs w:val="16"/>
              </w:rPr>
              <w:t>，2019.1-2021.12</w:t>
            </w:r>
            <w:r w:rsidRPr="00945E80">
              <w:rPr>
                <w:rFonts w:ascii="宋体" w:hAnsi="宋体" w:cs="宋体" w:hint="eastAsia"/>
                <w:b/>
                <w:bCs/>
                <w:sz w:val="16"/>
                <w:szCs w:val="16"/>
              </w:rPr>
              <w:t>（省级）</w:t>
            </w:r>
          </w:p>
        </w:tc>
        <w:tc>
          <w:tcPr>
            <w:tcW w:w="1260" w:type="dxa"/>
            <w:vAlign w:val="center"/>
          </w:tcPr>
          <w:p w:rsidR="00581D73" w:rsidRPr="00951147" w:rsidRDefault="00581D73" w:rsidP="00C73A6B">
            <w:pPr>
              <w:jc w:val="center"/>
              <w:rPr>
                <w:rFonts w:ascii="宋体" w:hAnsi="宋体" w:cs="宋体"/>
                <w:bCs/>
                <w:sz w:val="16"/>
                <w:szCs w:val="16"/>
              </w:rPr>
            </w:pPr>
            <w:r w:rsidRPr="00951147">
              <w:rPr>
                <w:rFonts w:ascii="宋体" w:hAnsi="宋体" w:cs="宋体" w:hint="eastAsia"/>
                <w:bCs/>
                <w:sz w:val="16"/>
                <w:szCs w:val="16"/>
              </w:rPr>
              <w:t>2011.9-2012.8，密西西比大学，访问学者</w:t>
            </w:r>
          </w:p>
        </w:tc>
      </w:tr>
      <w:tr w:rsidR="00581D73" w:rsidTr="00581D73">
        <w:trPr>
          <w:cantSplit/>
          <w:trHeight w:val="881"/>
        </w:trPr>
        <w:tc>
          <w:tcPr>
            <w:tcW w:w="426" w:type="dxa"/>
            <w:vAlign w:val="center"/>
          </w:tcPr>
          <w:p w:rsidR="00581D73" w:rsidRPr="00620643" w:rsidRDefault="00581D73" w:rsidP="00620643">
            <w:pPr>
              <w:pStyle w:val="a7"/>
              <w:numPr>
                <w:ilvl w:val="0"/>
                <w:numId w:val="8"/>
              </w:numPr>
              <w:ind w:firstLineChars="0"/>
              <w:jc w:val="center"/>
              <w:rPr>
                <w:rFonts w:ascii="宋体" w:hAnsi="宋体" w:cs="宋体"/>
                <w:bCs/>
                <w:sz w:val="16"/>
                <w:szCs w:val="16"/>
              </w:rPr>
            </w:pPr>
            <w:r w:rsidRPr="00620643">
              <w:rPr>
                <w:rFonts w:ascii="宋体" w:hAnsi="宋体" w:cs="宋体" w:hint="eastAsia"/>
                <w:bCs/>
                <w:sz w:val="16"/>
                <w:szCs w:val="16"/>
              </w:rPr>
              <w:t>4</w:t>
            </w:r>
          </w:p>
        </w:tc>
        <w:tc>
          <w:tcPr>
            <w:tcW w:w="762" w:type="dxa"/>
            <w:vAlign w:val="center"/>
          </w:tcPr>
          <w:p w:rsidR="00581D73" w:rsidRPr="00951147" w:rsidRDefault="00581D73" w:rsidP="00087179">
            <w:pPr>
              <w:snapToGrid w:val="0"/>
              <w:jc w:val="center"/>
              <w:rPr>
                <w:rFonts w:ascii="宋体" w:hAnsi="宋体" w:cs="宋体"/>
                <w:bCs/>
                <w:sz w:val="16"/>
                <w:szCs w:val="16"/>
              </w:rPr>
            </w:pPr>
            <w:r w:rsidRPr="00951147">
              <w:rPr>
                <w:rFonts w:ascii="宋体" w:hAnsi="宋体" w:cs="宋体" w:hint="eastAsia"/>
                <w:bCs/>
                <w:sz w:val="16"/>
                <w:szCs w:val="16"/>
              </w:rPr>
              <w:t>土木建筑工程学院</w:t>
            </w:r>
          </w:p>
        </w:tc>
        <w:tc>
          <w:tcPr>
            <w:tcW w:w="962" w:type="dxa"/>
            <w:vAlign w:val="center"/>
          </w:tcPr>
          <w:p w:rsidR="00581D73" w:rsidRDefault="00581D73" w:rsidP="00087179">
            <w:pPr>
              <w:jc w:val="center"/>
              <w:rPr>
                <w:rFonts w:ascii="宋体" w:hAnsi="宋体" w:cs="宋体"/>
                <w:bCs/>
                <w:sz w:val="16"/>
                <w:szCs w:val="16"/>
              </w:rPr>
            </w:pPr>
            <w:r w:rsidRPr="00951147">
              <w:rPr>
                <w:rFonts w:ascii="宋体" w:hAnsi="宋体" w:cs="宋体" w:hint="eastAsia"/>
                <w:bCs/>
                <w:sz w:val="16"/>
                <w:szCs w:val="16"/>
              </w:rPr>
              <w:t>王忠瑾</w:t>
            </w:r>
          </w:p>
          <w:p w:rsidR="00581D73" w:rsidRDefault="00581D73" w:rsidP="00087179">
            <w:pPr>
              <w:jc w:val="center"/>
              <w:rPr>
                <w:rFonts w:ascii="宋体" w:hAnsi="宋体" w:cs="宋体"/>
                <w:bCs/>
                <w:sz w:val="16"/>
                <w:szCs w:val="16"/>
              </w:rPr>
            </w:pPr>
            <w:r>
              <w:rPr>
                <w:rFonts w:ascii="宋体" w:hAnsi="宋体" w:cs="宋体" w:hint="eastAsia"/>
                <w:bCs/>
                <w:sz w:val="16"/>
                <w:szCs w:val="16"/>
              </w:rPr>
              <w:t>男</w:t>
            </w:r>
          </w:p>
          <w:p w:rsidR="00581D73" w:rsidRDefault="00581D73" w:rsidP="00087179">
            <w:pPr>
              <w:jc w:val="center"/>
              <w:rPr>
                <w:rFonts w:ascii="宋体" w:hAnsi="宋体" w:cs="宋体"/>
                <w:bCs/>
                <w:sz w:val="16"/>
                <w:szCs w:val="16"/>
              </w:rPr>
            </w:pPr>
            <w:r>
              <w:rPr>
                <w:rFonts w:ascii="宋体" w:hAnsi="宋体" w:cs="宋体" w:hint="eastAsia"/>
                <w:bCs/>
                <w:sz w:val="16"/>
                <w:szCs w:val="16"/>
              </w:rPr>
              <w:t>1986.12</w:t>
            </w:r>
          </w:p>
          <w:p w:rsidR="00581D73" w:rsidRPr="00951147" w:rsidRDefault="00581D73" w:rsidP="00087179">
            <w:pPr>
              <w:snapToGrid w:val="0"/>
              <w:jc w:val="center"/>
              <w:rPr>
                <w:rFonts w:ascii="宋体" w:hAnsi="宋体" w:cs="宋体"/>
                <w:bCs/>
                <w:sz w:val="16"/>
                <w:szCs w:val="16"/>
              </w:rPr>
            </w:pPr>
            <w:r>
              <w:rPr>
                <w:rFonts w:ascii="宋体" w:hAnsi="宋体" w:cs="宋体" w:hint="eastAsia"/>
                <w:bCs/>
                <w:sz w:val="16"/>
                <w:szCs w:val="16"/>
              </w:rPr>
              <w:t>(32)</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951147" w:rsidRDefault="00581D73" w:rsidP="00087179">
            <w:pPr>
              <w:snapToGrid w:val="0"/>
              <w:jc w:val="center"/>
              <w:rPr>
                <w:rFonts w:ascii="宋体" w:hAnsi="宋体" w:cs="宋体"/>
                <w:bCs/>
                <w:sz w:val="16"/>
                <w:szCs w:val="16"/>
              </w:rPr>
            </w:pPr>
            <w:r>
              <w:rPr>
                <w:rFonts w:ascii="宋体" w:hAnsi="宋体" w:cs="宋体" w:hint="eastAsia"/>
                <w:bCs/>
                <w:sz w:val="16"/>
                <w:szCs w:val="16"/>
              </w:rPr>
              <w:t>浙江大学</w:t>
            </w:r>
            <w:r w:rsidRPr="00951147">
              <w:rPr>
                <w:rFonts w:ascii="宋体" w:hAnsi="宋体" w:cs="宋体" w:hint="eastAsia"/>
                <w:bCs/>
                <w:sz w:val="16"/>
                <w:szCs w:val="16"/>
              </w:rPr>
              <w:t>2013</w:t>
            </w:r>
            <w:r>
              <w:rPr>
                <w:rFonts w:ascii="宋体" w:hAnsi="宋体" w:cs="宋体" w:hint="eastAsia"/>
                <w:bCs/>
                <w:sz w:val="16"/>
                <w:szCs w:val="16"/>
              </w:rPr>
              <w:t>.</w:t>
            </w:r>
            <w:r w:rsidRPr="00951147">
              <w:rPr>
                <w:rFonts w:ascii="宋体" w:hAnsi="宋体" w:cs="宋体" w:hint="eastAsia"/>
                <w:bCs/>
                <w:sz w:val="16"/>
                <w:szCs w:val="16"/>
              </w:rPr>
              <w:t>9</w:t>
            </w:r>
          </w:p>
        </w:tc>
        <w:tc>
          <w:tcPr>
            <w:tcW w:w="868" w:type="dxa"/>
            <w:vAlign w:val="center"/>
          </w:tcPr>
          <w:p w:rsidR="00581D73" w:rsidRPr="00951147" w:rsidRDefault="00581D73" w:rsidP="00087179">
            <w:pPr>
              <w:snapToGrid w:val="0"/>
              <w:jc w:val="center"/>
              <w:rPr>
                <w:rFonts w:ascii="宋体" w:hAnsi="宋体" w:cs="宋体"/>
                <w:bCs/>
                <w:sz w:val="16"/>
                <w:szCs w:val="16"/>
              </w:rPr>
            </w:pPr>
            <w:r>
              <w:rPr>
                <w:rFonts w:ascii="宋体" w:hAnsi="宋体" w:cs="宋体" w:hint="eastAsia"/>
                <w:bCs/>
                <w:sz w:val="16"/>
                <w:szCs w:val="16"/>
              </w:rPr>
              <w:t>中级</w:t>
            </w:r>
            <w:r w:rsidRPr="00951147">
              <w:rPr>
                <w:rFonts w:ascii="宋体" w:hAnsi="宋体" w:cs="宋体" w:hint="eastAsia"/>
                <w:bCs/>
                <w:sz w:val="16"/>
                <w:szCs w:val="16"/>
              </w:rPr>
              <w:t>2014.07</w:t>
            </w:r>
          </w:p>
        </w:tc>
        <w:tc>
          <w:tcPr>
            <w:tcW w:w="932" w:type="dxa"/>
            <w:vAlign w:val="center"/>
          </w:tcPr>
          <w:p w:rsidR="00581D73" w:rsidRDefault="00581D73" w:rsidP="00087179">
            <w:pPr>
              <w:jc w:val="center"/>
              <w:rPr>
                <w:rFonts w:ascii="宋体" w:hAnsi="宋体" w:cs="宋体"/>
                <w:bCs/>
                <w:sz w:val="16"/>
                <w:szCs w:val="16"/>
              </w:rPr>
            </w:pPr>
            <w:r>
              <w:rPr>
                <w:rFonts w:ascii="宋体" w:hAnsi="宋体" w:cs="宋体" w:hint="eastAsia"/>
                <w:bCs/>
                <w:sz w:val="16"/>
                <w:szCs w:val="16"/>
              </w:rPr>
              <w:t>岩土工程,</w:t>
            </w:r>
          </w:p>
          <w:p w:rsidR="00581D73" w:rsidRPr="00951147" w:rsidRDefault="00581D73" w:rsidP="00087179">
            <w:pPr>
              <w:snapToGrid w:val="0"/>
              <w:jc w:val="center"/>
              <w:rPr>
                <w:rFonts w:ascii="宋体" w:hAnsi="宋体" w:cs="宋体"/>
                <w:bCs/>
                <w:sz w:val="16"/>
                <w:szCs w:val="16"/>
              </w:rPr>
            </w:pPr>
            <w:r w:rsidRPr="00951147">
              <w:rPr>
                <w:rFonts w:ascii="宋体" w:hAnsi="宋体" w:cs="宋体" w:hint="eastAsia"/>
                <w:bCs/>
                <w:sz w:val="16"/>
                <w:szCs w:val="16"/>
              </w:rPr>
              <w:t>桩基工程</w:t>
            </w:r>
          </w:p>
        </w:tc>
        <w:tc>
          <w:tcPr>
            <w:tcW w:w="1108" w:type="dxa"/>
            <w:vAlign w:val="center"/>
          </w:tcPr>
          <w:p w:rsidR="00581D73" w:rsidRPr="00951147" w:rsidRDefault="00581D73" w:rsidP="00087179">
            <w:pPr>
              <w:snapToGrid w:val="0"/>
              <w:jc w:val="center"/>
              <w:rPr>
                <w:rFonts w:ascii="宋体" w:hAnsi="宋体" w:cs="宋体"/>
                <w:bCs/>
                <w:sz w:val="16"/>
                <w:szCs w:val="16"/>
              </w:rPr>
            </w:pPr>
            <w:r>
              <w:rPr>
                <w:rFonts w:ascii="宋体" w:hAnsi="宋体" w:cs="宋体" w:hint="eastAsia"/>
                <w:bCs/>
                <w:sz w:val="16"/>
                <w:szCs w:val="16"/>
              </w:rPr>
              <w:t>新进教师</w:t>
            </w:r>
          </w:p>
        </w:tc>
        <w:tc>
          <w:tcPr>
            <w:tcW w:w="3685" w:type="dxa"/>
            <w:vAlign w:val="center"/>
          </w:tcPr>
          <w:p w:rsidR="00581D73" w:rsidRPr="00AF4037" w:rsidRDefault="00581D73" w:rsidP="00AF4037">
            <w:pPr>
              <w:adjustRightInd w:val="0"/>
              <w:snapToGrid w:val="0"/>
              <w:rPr>
                <w:bCs/>
                <w:sz w:val="16"/>
                <w:szCs w:val="16"/>
              </w:rPr>
            </w:pPr>
            <w:r w:rsidRPr="00AF4037">
              <w:rPr>
                <w:bCs/>
                <w:sz w:val="16"/>
                <w:szCs w:val="16"/>
              </w:rPr>
              <w:t>1.</w:t>
            </w:r>
            <w:r w:rsidRPr="00AF4037">
              <w:rPr>
                <w:bCs/>
                <w:sz w:val="16"/>
                <w:szCs w:val="16"/>
              </w:rPr>
              <w:t>刚性长短组合桩的非线性沉降计算，浙江大学学报，</w:t>
            </w:r>
            <w:r w:rsidRPr="00AF4037">
              <w:rPr>
                <w:bCs/>
                <w:sz w:val="16"/>
                <w:szCs w:val="16"/>
              </w:rPr>
              <w:t>2014.3</w:t>
            </w:r>
            <w:r w:rsidRPr="00AF4037">
              <w:rPr>
                <w:b/>
                <w:bCs/>
                <w:sz w:val="16"/>
                <w:szCs w:val="16"/>
              </w:rPr>
              <w:t>（</w:t>
            </w:r>
            <w:r w:rsidRPr="00AF4037">
              <w:rPr>
                <w:b/>
                <w:bCs/>
                <w:sz w:val="16"/>
                <w:szCs w:val="16"/>
              </w:rPr>
              <w:t>EI</w:t>
            </w:r>
            <w:r w:rsidRPr="00AF4037">
              <w:rPr>
                <w:b/>
                <w:bCs/>
                <w:sz w:val="16"/>
                <w:szCs w:val="16"/>
              </w:rPr>
              <w:t>）</w:t>
            </w:r>
          </w:p>
          <w:p w:rsidR="00581D73" w:rsidRPr="00951147" w:rsidRDefault="00581D73" w:rsidP="00F42AB5">
            <w:pPr>
              <w:snapToGrid w:val="0"/>
              <w:jc w:val="left"/>
              <w:rPr>
                <w:rFonts w:ascii="宋体" w:hAnsi="宋体" w:cs="宋体"/>
                <w:bCs/>
                <w:sz w:val="16"/>
                <w:szCs w:val="16"/>
              </w:rPr>
            </w:pPr>
            <w:r w:rsidRPr="00AF4037">
              <w:rPr>
                <w:bCs/>
                <w:sz w:val="16"/>
                <w:szCs w:val="16"/>
              </w:rPr>
              <w:t>2.</w:t>
            </w:r>
            <w:r w:rsidRPr="00AF4037">
              <w:rPr>
                <w:bCs/>
                <w:sz w:val="16"/>
                <w:szCs w:val="16"/>
              </w:rPr>
              <w:t>能源载体条件</w:t>
            </w:r>
            <w:proofErr w:type="gramStart"/>
            <w:r w:rsidRPr="00AF4037">
              <w:rPr>
                <w:bCs/>
                <w:sz w:val="16"/>
                <w:szCs w:val="16"/>
              </w:rPr>
              <w:t>下静钻</w:t>
            </w:r>
            <w:proofErr w:type="gramEnd"/>
            <w:r w:rsidRPr="00AF4037">
              <w:rPr>
                <w:bCs/>
                <w:sz w:val="16"/>
                <w:szCs w:val="16"/>
              </w:rPr>
              <w:t>根植桩承载特性</w:t>
            </w:r>
            <w:r w:rsidRPr="00AF4037">
              <w:rPr>
                <w:bCs/>
                <w:sz w:val="16"/>
                <w:szCs w:val="16"/>
              </w:rPr>
              <w:t xml:space="preserve">, </w:t>
            </w:r>
            <w:r w:rsidRPr="00AF4037">
              <w:rPr>
                <w:bCs/>
                <w:sz w:val="16"/>
                <w:szCs w:val="16"/>
              </w:rPr>
              <w:t>浙江大学学报，</w:t>
            </w:r>
            <w:r w:rsidRPr="00AF4037">
              <w:rPr>
                <w:bCs/>
                <w:sz w:val="16"/>
                <w:szCs w:val="16"/>
              </w:rPr>
              <w:t>2018.11</w:t>
            </w:r>
            <w:r w:rsidRPr="000974A4">
              <w:rPr>
                <w:rFonts w:hint="eastAsia"/>
                <w:b/>
                <w:bCs/>
                <w:sz w:val="16"/>
                <w:szCs w:val="16"/>
              </w:rPr>
              <w:t>（</w:t>
            </w:r>
            <w:r w:rsidRPr="000974A4">
              <w:rPr>
                <w:rFonts w:hint="eastAsia"/>
                <w:b/>
                <w:bCs/>
                <w:sz w:val="16"/>
                <w:szCs w:val="16"/>
              </w:rPr>
              <w:t>EI</w:t>
            </w:r>
            <w:r w:rsidRPr="000974A4">
              <w:rPr>
                <w:rFonts w:hint="eastAsia"/>
                <w:b/>
                <w:bCs/>
                <w:sz w:val="16"/>
                <w:szCs w:val="16"/>
              </w:rPr>
              <w:t>）</w:t>
            </w:r>
          </w:p>
        </w:tc>
        <w:tc>
          <w:tcPr>
            <w:tcW w:w="1559" w:type="dxa"/>
            <w:vAlign w:val="center"/>
          </w:tcPr>
          <w:p w:rsidR="00581D73" w:rsidRPr="00951147" w:rsidRDefault="00581D73" w:rsidP="00087179">
            <w:pPr>
              <w:snapToGrid w:val="0"/>
              <w:jc w:val="center"/>
              <w:rPr>
                <w:rFonts w:ascii="宋体" w:hAnsi="宋体" w:cs="宋体"/>
                <w:bCs/>
                <w:sz w:val="16"/>
                <w:szCs w:val="16"/>
              </w:rPr>
            </w:pPr>
          </w:p>
        </w:tc>
        <w:tc>
          <w:tcPr>
            <w:tcW w:w="2268" w:type="dxa"/>
            <w:vAlign w:val="center"/>
          </w:tcPr>
          <w:p w:rsidR="00581D73" w:rsidRPr="00951147" w:rsidRDefault="00581D73" w:rsidP="00697E91">
            <w:pPr>
              <w:jc w:val="left"/>
              <w:rPr>
                <w:rFonts w:ascii="宋体" w:hAnsi="宋体" w:cs="宋体"/>
                <w:bCs/>
                <w:sz w:val="16"/>
                <w:szCs w:val="16"/>
              </w:rPr>
            </w:pPr>
            <w:r w:rsidRPr="00951147">
              <w:rPr>
                <w:rFonts w:ascii="宋体" w:hAnsi="宋体" w:cs="宋体" w:hint="eastAsia"/>
                <w:bCs/>
                <w:sz w:val="16"/>
                <w:szCs w:val="16"/>
              </w:rPr>
              <w:t>地热能源载体条件</w:t>
            </w:r>
            <w:proofErr w:type="gramStart"/>
            <w:r w:rsidRPr="00951147">
              <w:rPr>
                <w:rFonts w:ascii="宋体" w:hAnsi="宋体" w:cs="宋体" w:hint="eastAsia"/>
                <w:bCs/>
                <w:sz w:val="16"/>
                <w:szCs w:val="16"/>
              </w:rPr>
              <w:t>下静钻</w:t>
            </w:r>
            <w:proofErr w:type="gramEnd"/>
            <w:r w:rsidRPr="00951147">
              <w:rPr>
                <w:rFonts w:ascii="宋体" w:hAnsi="宋体" w:cs="宋体" w:hint="eastAsia"/>
                <w:bCs/>
                <w:sz w:val="16"/>
                <w:szCs w:val="16"/>
              </w:rPr>
              <w:t>根植桩承载及变形特性研究</w:t>
            </w:r>
            <w:r>
              <w:rPr>
                <w:rFonts w:ascii="宋体" w:hAnsi="宋体" w:cs="宋体" w:hint="eastAsia"/>
                <w:bCs/>
                <w:sz w:val="16"/>
                <w:szCs w:val="16"/>
              </w:rPr>
              <w:t>，</w:t>
            </w:r>
            <w:r w:rsidRPr="00697E91">
              <w:rPr>
                <w:rFonts w:hint="eastAsia"/>
                <w:b/>
                <w:bCs/>
                <w:sz w:val="16"/>
                <w:szCs w:val="16"/>
              </w:rPr>
              <w:t>国家自然科学基金青年科学基金项目</w:t>
            </w:r>
            <w:r w:rsidRPr="007C3A97">
              <w:rPr>
                <w:rFonts w:ascii="宋体" w:hAnsi="宋体" w:cs="宋体" w:hint="eastAsia"/>
                <w:b/>
                <w:bCs/>
                <w:sz w:val="16"/>
                <w:szCs w:val="16"/>
              </w:rPr>
              <w:t>，</w:t>
            </w:r>
            <w:r>
              <w:rPr>
                <w:rFonts w:ascii="宋体" w:hAnsi="宋体" w:cs="宋体" w:hint="eastAsia"/>
                <w:bCs/>
                <w:sz w:val="16"/>
                <w:szCs w:val="16"/>
              </w:rPr>
              <w:t>15/</w:t>
            </w:r>
            <w:r w:rsidRPr="00951147">
              <w:rPr>
                <w:rFonts w:ascii="宋体" w:hAnsi="宋体" w:cs="宋体" w:hint="eastAsia"/>
                <w:bCs/>
                <w:sz w:val="16"/>
                <w:szCs w:val="16"/>
              </w:rPr>
              <w:t>24</w:t>
            </w:r>
            <w:r>
              <w:rPr>
                <w:rFonts w:ascii="宋体" w:hAnsi="宋体" w:cs="宋体" w:hint="eastAsia"/>
                <w:bCs/>
                <w:sz w:val="16"/>
                <w:szCs w:val="16"/>
              </w:rPr>
              <w:t>万，2018.01-</w:t>
            </w:r>
            <w:r w:rsidRPr="00951147">
              <w:rPr>
                <w:rFonts w:ascii="宋体" w:hAnsi="宋体" w:cs="宋体" w:hint="eastAsia"/>
                <w:bCs/>
                <w:sz w:val="16"/>
                <w:szCs w:val="16"/>
              </w:rPr>
              <w:t>2021.12</w:t>
            </w:r>
            <w:r w:rsidRPr="00945E80">
              <w:rPr>
                <w:rFonts w:ascii="宋体" w:hAnsi="宋体" w:cs="宋体" w:hint="eastAsia"/>
                <w:b/>
                <w:bCs/>
                <w:sz w:val="16"/>
                <w:szCs w:val="16"/>
              </w:rPr>
              <w:t>（国家级）</w:t>
            </w:r>
          </w:p>
        </w:tc>
        <w:tc>
          <w:tcPr>
            <w:tcW w:w="1260" w:type="dxa"/>
            <w:vAlign w:val="center"/>
          </w:tcPr>
          <w:p w:rsidR="00581D73" w:rsidRPr="00951147" w:rsidRDefault="00581D73" w:rsidP="00C73A6B">
            <w:pPr>
              <w:snapToGrid w:val="0"/>
              <w:jc w:val="center"/>
              <w:rPr>
                <w:rFonts w:ascii="宋体" w:hAnsi="宋体" w:cs="宋体"/>
                <w:bCs/>
                <w:sz w:val="16"/>
                <w:szCs w:val="16"/>
              </w:rPr>
            </w:pPr>
          </w:p>
        </w:tc>
      </w:tr>
      <w:tr w:rsidR="00581D73" w:rsidTr="00581D73">
        <w:trPr>
          <w:cantSplit/>
          <w:trHeight w:val="881"/>
        </w:trPr>
        <w:tc>
          <w:tcPr>
            <w:tcW w:w="426" w:type="dxa"/>
            <w:vAlign w:val="center"/>
          </w:tcPr>
          <w:p w:rsidR="00581D73" w:rsidRPr="00620643" w:rsidRDefault="00581D73" w:rsidP="00620643">
            <w:pPr>
              <w:pStyle w:val="a7"/>
              <w:numPr>
                <w:ilvl w:val="0"/>
                <w:numId w:val="8"/>
              </w:numPr>
              <w:ind w:firstLineChars="0"/>
              <w:jc w:val="center"/>
              <w:rPr>
                <w:rFonts w:ascii="宋体" w:hAnsi="宋体" w:cs="宋体"/>
                <w:bCs/>
                <w:sz w:val="16"/>
                <w:szCs w:val="16"/>
              </w:rPr>
            </w:pPr>
            <w:r w:rsidRPr="00620643">
              <w:rPr>
                <w:rFonts w:ascii="宋体" w:hAnsi="宋体" w:cs="宋体" w:hint="eastAsia"/>
                <w:bCs/>
                <w:sz w:val="16"/>
                <w:szCs w:val="16"/>
              </w:rPr>
              <w:t>5</w:t>
            </w:r>
          </w:p>
        </w:tc>
        <w:tc>
          <w:tcPr>
            <w:tcW w:w="762" w:type="dxa"/>
            <w:vAlign w:val="center"/>
          </w:tcPr>
          <w:p w:rsidR="00581D73" w:rsidRPr="00951147" w:rsidRDefault="00581D73" w:rsidP="00087179">
            <w:pPr>
              <w:rPr>
                <w:rFonts w:ascii="宋体" w:hAnsi="宋体" w:cs="宋体"/>
                <w:bCs/>
                <w:sz w:val="16"/>
                <w:szCs w:val="16"/>
              </w:rPr>
            </w:pPr>
            <w:r w:rsidRPr="00951147">
              <w:rPr>
                <w:rFonts w:ascii="宋体" w:hAnsi="宋体" w:cs="宋体" w:hint="eastAsia"/>
                <w:bCs/>
                <w:sz w:val="16"/>
                <w:szCs w:val="16"/>
              </w:rPr>
              <w:t>土木建筑工程学院</w:t>
            </w:r>
          </w:p>
        </w:tc>
        <w:tc>
          <w:tcPr>
            <w:tcW w:w="96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马佳星</w:t>
            </w:r>
          </w:p>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男</w:t>
            </w:r>
          </w:p>
          <w:p w:rsidR="00581D73" w:rsidRDefault="00581D73" w:rsidP="00087179">
            <w:pPr>
              <w:jc w:val="center"/>
              <w:rPr>
                <w:rFonts w:ascii="宋体" w:hAnsi="宋体" w:cs="宋体"/>
                <w:bCs/>
                <w:sz w:val="16"/>
                <w:szCs w:val="16"/>
              </w:rPr>
            </w:pPr>
            <w:r w:rsidRPr="00951147">
              <w:rPr>
                <w:rFonts w:ascii="宋体" w:hAnsi="宋体" w:cs="宋体"/>
                <w:bCs/>
                <w:sz w:val="16"/>
                <w:szCs w:val="16"/>
              </w:rPr>
              <w:t>1989.12</w:t>
            </w:r>
          </w:p>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(29)</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951147" w:rsidRDefault="00581D73" w:rsidP="007C3A97">
            <w:pPr>
              <w:jc w:val="center"/>
              <w:rPr>
                <w:rFonts w:ascii="宋体" w:hAnsi="宋体" w:cs="宋体"/>
                <w:bCs/>
                <w:sz w:val="16"/>
                <w:szCs w:val="16"/>
              </w:rPr>
            </w:pPr>
            <w:r>
              <w:rPr>
                <w:rFonts w:ascii="宋体" w:hAnsi="宋体" w:cs="宋体" w:hint="eastAsia"/>
                <w:bCs/>
                <w:sz w:val="16"/>
                <w:szCs w:val="16"/>
              </w:rPr>
              <w:t>南洋理工大学</w:t>
            </w:r>
            <w:r w:rsidRPr="00951147">
              <w:rPr>
                <w:rFonts w:ascii="宋体" w:hAnsi="宋体" w:cs="宋体"/>
                <w:bCs/>
                <w:sz w:val="16"/>
                <w:szCs w:val="16"/>
              </w:rPr>
              <w:t>2017.8</w:t>
            </w:r>
          </w:p>
        </w:tc>
        <w:tc>
          <w:tcPr>
            <w:tcW w:w="868" w:type="dxa"/>
            <w:vAlign w:val="center"/>
          </w:tcPr>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 xml:space="preserve"> 中级</w:t>
            </w:r>
            <w:r w:rsidRPr="00951147">
              <w:rPr>
                <w:rFonts w:ascii="宋体" w:hAnsi="宋体" w:cs="宋体" w:hint="eastAsia"/>
                <w:bCs/>
                <w:sz w:val="16"/>
                <w:szCs w:val="16"/>
              </w:rPr>
              <w:t>2</w:t>
            </w:r>
            <w:r w:rsidRPr="00951147">
              <w:rPr>
                <w:rFonts w:ascii="宋体" w:hAnsi="宋体" w:cs="宋体"/>
                <w:bCs/>
                <w:sz w:val="16"/>
                <w:szCs w:val="16"/>
              </w:rPr>
              <w:t>017.1</w:t>
            </w:r>
            <w:r>
              <w:rPr>
                <w:rFonts w:ascii="宋体" w:hAnsi="宋体" w:cs="宋体" w:hint="eastAsia"/>
                <w:bCs/>
                <w:sz w:val="16"/>
                <w:szCs w:val="16"/>
              </w:rPr>
              <w:t>2</w:t>
            </w:r>
          </w:p>
        </w:tc>
        <w:tc>
          <w:tcPr>
            <w:tcW w:w="93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结构工程</w:t>
            </w:r>
          </w:p>
        </w:tc>
        <w:tc>
          <w:tcPr>
            <w:tcW w:w="1108" w:type="dxa"/>
            <w:vAlign w:val="center"/>
          </w:tcPr>
          <w:p w:rsidR="00581D73" w:rsidRPr="00951147" w:rsidRDefault="00581D73" w:rsidP="00087179">
            <w:pPr>
              <w:jc w:val="center"/>
              <w:rPr>
                <w:rFonts w:ascii="宋体" w:hAnsi="宋体" w:cs="宋体"/>
                <w:bCs/>
                <w:sz w:val="16"/>
                <w:szCs w:val="16"/>
              </w:rPr>
            </w:pPr>
            <w:r w:rsidRPr="00D755AF">
              <w:rPr>
                <w:rFonts w:hint="eastAsia"/>
                <w:bCs/>
                <w:sz w:val="16"/>
                <w:szCs w:val="16"/>
              </w:rPr>
              <w:t>新进教师</w:t>
            </w:r>
          </w:p>
        </w:tc>
        <w:tc>
          <w:tcPr>
            <w:tcW w:w="3685" w:type="dxa"/>
            <w:vAlign w:val="center"/>
          </w:tcPr>
          <w:p w:rsidR="00581D73" w:rsidRPr="00D742A3" w:rsidRDefault="00581D73" w:rsidP="00D755AF">
            <w:pPr>
              <w:adjustRightInd w:val="0"/>
              <w:snapToGrid w:val="0"/>
              <w:rPr>
                <w:bCs/>
                <w:sz w:val="16"/>
                <w:szCs w:val="16"/>
              </w:rPr>
            </w:pPr>
            <w:r w:rsidRPr="00D742A3">
              <w:rPr>
                <w:bCs/>
                <w:sz w:val="16"/>
                <w:szCs w:val="16"/>
              </w:rPr>
              <w:t>1.Experimental and Analytical Studies on H-shaped Reinforced Concrete Squat Walls, ACI Structural Journal, 2018.3</w:t>
            </w:r>
            <w:r w:rsidRPr="00116861">
              <w:rPr>
                <w:b/>
                <w:bCs/>
                <w:sz w:val="16"/>
                <w:szCs w:val="16"/>
              </w:rPr>
              <w:t>（</w:t>
            </w:r>
            <w:r w:rsidRPr="00116861">
              <w:rPr>
                <w:b/>
                <w:bCs/>
                <w:sz w:val="16"/>
                <w:szCs w:val="16"/>
              </w:rPr>
              <w:t xml:space="preserve">SCI, </w:t>
            </w:r>
            <w:r>
              <w:rPr>
                <w:b/>
                <w:bCs/>
                <w:sz w:val="16"/>
                <w:szCs w:val="16"/>
              </w:rPr>
              <w:t>IF=1.197</w:t>
            </w:r>
            <w:r w:rsidRPr="00116861">
              <w:rPr>
                <w:b/>
                <w:bCs/>
                <w:sz w:val="16"/>
                <w:szCs w:val="16"/>
              </w:rPr>
              <w:t>）</w:t>
            </w:r>
          </w:p>
          <w:p w:rsidR="00581D73" w:rsidRPr="00697368" w:rsidRDefault="00581D73" w:rsidP="00AF4037">
            <w:pPr>
              <w:adjustRightInd w:val="0"/>
              <w:snapToGrid w:val="0"/>
              <w:rPr>
                <w:rFonts w:ascii="宋体" w:hAnsi="宋体" w:cs="宋体"/>
                <w:bCs/>
                <w:sz w:val="16"/>
                <w:szCs w:val="16"/>
              </w:rPr>
            </w:pPr>
            <w:r w:rsidRPr="00D742A3">
              <w:rPr>
                <w:bCs/>
                <w:sz w:val="16"/>
                <w:szCs w:val="16"/>
              </w:rPr>
              <w:t>2.Experimental Assessment of T-shaped Reinforced Concrete Squat Walls, ACI Structural Journal, 2018.5</w:t>
            </w:r>
            <w:r w:rsidRPr="00116861">
              <w:rPr>
                <w:rFonts w:hint="eastAsia"/>
                <w:b/>
                <w:bCs/>
                <w:sz w:val="16"/>
                <w:szCs w:val="16"/>
              </w:rPr>
              <w:t>（</w:t>
            </w:r>
            <w:r w:rsidRPr="00116861">
              <w:rPr>
                <w:b/>
                <w:bCs/>
                <w:sz w:val="16"/>
                <w:szCs w:val="16"/>
              </w:rPr>
              <w:t>SCI, IF=1.197</w:t>
            </w:r>
            <w:r w:rsidRPr="00116861">
              <w:rPr>
                <w:rFonts w:hint="eastAsia"/>
                <w:b/>
                <w:bCs/>
                <w:sz w:val="16"/>
                <w:szCs w:val="16"/>
              </w:rPr>
              <w:t>）</w:t>
            </w:r>
          </w:p>
        </w:tc>
        <w:tc>
          <w:tcPr>
            <w:tcW w:w="1559" w:type="dxa"/>
            <w:vAlign w:val="center"/>
          </w:tcPr>
          <w:p w:rsidR="00581D73" w:rsidRPr="00951147" w:rsidRDefault="00581D73" w:rsidP="00087179">
            <w:pPr>
              <w:jc w:val="center"/>
              <w:rPr>
                <w:rFonts w:ascii="宋体" w:hAnsi="宋体" w:cs="宋体"/>
                <w:bCs/>
                <w:sz w:val="16"/>
                <w:szCs w:val="16"/>
              </w:rPr>
            </w:pPr>
          </w:p>
        </w:tc>
        <w:tc>
          <w:tcPr>
            <w:tcW w:w="2268" w:type="dxa"/>
            <w:vAlign w:val="center"/>
          </w:tcPr>
          <w:p w:rsidR="00581D73" w:rsidRPr="00951147" w:rsidRDefault="00581D73" w:rsidP="007C3A97">
            <w:pPr>
              <w:jc w:val="left"/>
              <w:rPr>
                <w:rFonts w:ascii="宋体" w:hAnsi="宋体" w:cs="宋体"/>
                <w:bCs/>
                <w:sz w:val="16"/>
                <w:szCs w:val="16"/>
              </w:rPr>
            </w:pPr>
            <w:r w:rsidRPr="00951147">
              <w:rPr>
                <w:rFonts w:ascii="宋体" w:hAnsi="宋体" w:cs="宋体" w:hint="eastAsia"/>
                <w:bCs/>
                <w:sz w:val="16"/>
                <w:szCs w:val="16"/>
              </w:rPr>
              <w:t>不同方向水平荷载下非矩形截面RC</w:t>
            </w:r>
            <w:r>
              <w:rPr>
                <w:rFonts w:ascii="宋体" w:hAnsi="宋体" w:cs="宋体" w:hint="eastAsia"/>
                <w:bCs/>
                <w:sz w:val="16"/>
                <w:szCs w:val="16"/>
              </w:rPr>
              <w:t>矮墙抗震性能的试验及理论研究，</w:t>
            </w:r>
            <w:r w:rsidRPr="00697E91">
              <w:rPr>
                <w:rFonts w:ascii="宋体" w:hAnsi="宋体" w:cs="宋体" w:hint="eastAsia"/>
                <w:b/>
                <w:bCs/>
                <w:sz w:val="16"/>
                <w:szCs w:val="16"/>
              </w:rPr>
              <w:t>浙江省</w:t>
            </w:r>
            <w:r w:rsidRPr="00697E91">
              <w:rPr>
                <w:rFonts w:ascii="宋体" w:hAnsi="宋体" w:cs="宋体"/>
                <w:b/>
                <w:bCs/>
                <w:sz w:val="16"/>
                <w:szCs w:val="16"/>
              </w:rPr>
              <w:t>自然科学基金青年</w:t>
            </w:r>
            <w:r>
              <w:rPr>
                <w:rFonts w:ascii="宋体" w:hAnsi="宋体" w:cs="宋体" w:hint="eastAsia"/>
                <w:b/>
                <w:bCs/>
                <w:sz w:val="16"/>
                <w:szCs w:val="16"/>
              </w:rPr>
              <w:t>基金</w:t>
            </w:r>
            <w:r w:rsidRPr="00697E91">
              <w:rPr>
                <w:rFonts w:ascii="宋体" w:hAnsi="宋体" w:cs="宋体"/>
                <w:b/>
                <w:bCs/>
                <w:sz w:val="16"/>
                <w:szCs w:val="16"/>
              </w:rPr>
              <w:t>项目</w:t>
            </w:r>
            <w:r>
              <w:rPr>
                <w:rFonts w:ascii="宋体" w:hAnsi="宋体" w:cs="宋体" w:hint="eastAsia"/>
                <w:bCs/>
                <w:sz w:val="16"/>
                <w:szCs w:val="16"/>
              </w:rPr>
              <w:t>，0</w:t>
            </w:r>
            <w:r w:rsidRPr="00951147">
              <w:rPr>
                <w:rFonts w:ascii="宋体" w:hAnsi="宋体" w:cs="宋体"/>
                <w:bCs/>
                <w:sz w:val="16"/>
                <w:szCs w:val="16"/>
              </w:rPr>
              <w:t>/9</w:t>
            </w:r>
            <w:r>
              <w:rPr>
                <w:rFonts w:ascii="宋体" w:hAnsi="宋体" w:cs="宋体" w:hint="eastAsia"/>
                <w:bCs/>
                <w:sz w:val="16"/>
                <w:szCs w:val="16"/>
              </w:rPr>
              <w:t>万</w:t>
            </w:r>
            <w:r w:rsidRPr="00951147">
              <w:rPr>
                <w:rFonts w:ascii="宋体" w:hAnsi="宋体" w:cs="宋体" w:hint="eastAsia"/>
                <w:bCs/>
                <w:sz w:val="16"/>
                <w:szCs w:val="16"/>
              </w:rPr>
              <w:t>2</w:t>
            </w:r>
            <w:r w:rsidRPr="00951147">
              <w:rPr>
                <w:rFonts w:ascii="宋体" w:hAnsi="宋体" w:cs="宋体"/>
                <w:bCs/>
                <w:sz w:val="16"/>
                <w:szCs w:val="16"/>
              </w:rPr>
              <w:t>019.1</w:t>
            </w:r>
            <w:r w:rsidRPr="00951147">
              <w:rPr>
                <w:rFonts w:ascii="宋体" w:hAnsi="宋体" w:cs="宋体" w:hint="eastAsia"/>
                <w:bCs/>
                <w:sz w:val="16"/>
                <w:szCs w:val="16"/>
              </w:rPr>
              <w:t>-</w:t>
            </w:r>
            <w:r w:rsidRPr="00951147">
              <w:rPr>
                <w:rFonts w:ascii="宋体" w:hAnsi="宋体" w:cs="宋体"/>
                <w:bCs/>
                <w:sz w:val="16"/>
                <w:szCs w:val="16"/>
              </w:rPr>
              <w:t>2021</w:t>
            </w:r>
            <w:r w:rsidRPr="00951147">
              <w:rPr>
                <w:rFonts w:ascii="宋体" w:hAnsi="宋体" w:cs="宋体" w:hint="eastAsia"/>
                <w:bCs/>
                <w:sz w:val="16"/>
                <w:szCs w:val="16"/>
              </w:rPr>
              <w:t>.</w:t>
            </w:r>
            <w:r w:rsidRPr="00951147">
              <w:rPr>
                <w:rFonts w:ascii="宋体" w:hAnsi="宋体" w:cs="宋体"/>
                <w:bCs/>
                <w:sz w:val="16"/>
                <w:szCs w:val="16"/>
              </w:rPr>
              <w:t>12</w:t>
            </w:r>
            <w:r w:rsidRPr="00945E80">
              <w:rPr>
                <w:rFonts w:ascii="宋体" w:hAnsi="宋体" w:cs="宋体" w:hint="eastAsia"/>
                <w:b/>
                <w:bCs/>
                <w:sz w:val="16"/>
                <w:szCs w:val="16"/>
              </w:rPr>
              <w:t>（省级）</w:t>
            </w:r>
          </w:p>
        </w:tc>
        <w:tc>
          <w:tcPr>
            <w:tcW w:w="1260" w:type="dxa"/>
            <w:vAlign w:val="center"/>
          </w:tcPr>
          <w:p w:rsidR="00581D73" w:rsidRDefault="00581D73" w:rsidP="00C73A6B">
            <w:pPr>
              <w:jc w:val="center"/>
              <w:rPr>
                <w:rFonts w:ascii="宋体" w:hAnsi="宋体" w:cs="宋体"/>
                <w:bCs/>
                <w:sz w:val="16"/>
                <w:szCs w:val="16"/>
              </w:rPr>
            </w:pPr>
            <w:r w:rsidRPr="00951147">
              <w:rPr>
                <w:rFonts w:ascii="宋体" w:hAnsi="宋体" w:cs="宋体" w:hint="eastAsia"/>
                <w:bCs/>
                <w:sz w:val="16"/>
                <w:szCs w:val="16"/>
              </w:rPr>
              <w:t>2012.8-2017.8</w:t>
            </w:r>
            <w:r>
              <w:rPr>
                <w:rFonts w:ascii="宋体" w:hAnsi="宋体" w:cs="宋体" w:hint="eastAsia"/>
                <w:bCs/>
                <w:sz w:val="16"/>
                <w:szCs w:val="16"/>
              </w:rPr>
              <w:t>新加坡</w:t>
            </w:r>
            <w:r w:rsidRPr="00951147">
              <w:rPr>
                <w:rFonts w:ascii="宋体" w:hAnsi="宋体" w:cs="宋体" w:hint="eastAsia"/>
                <w:bCs/>
                <w:sz w:val="16"/>
                <w:szCs w:val="16"/>
              </w:rPr>
              <w:t>南洋理工大</w:t>
            </w:r>
            <w:r>
              <w:rPr>
                <w:rFonts w:ascii="宋体" w:hAnsi="宋体" w:cs="宋体" w:hint="eastAsia"/>
                <w:bCs/>
                <w:sz w:val="16"/>
                <w:szCs w:val="16"/>
              </w:rPr>
              <w:t>学读博</w:t>
            </w:r>
          </w:p>
          <w:p w:rsidR="00581D73" w:rsidRPr="00951147" w:rsidRDefault="00581D73" w:rsidP="00C73A6B">
            <w:pPr>
              <w:jc w:val="center"/>
              <w:rPr>
                <w:rFonts w:ascii="宋体" w:hAnsi="宋体" w:cs="宋体"/>
                <w:bCs/>
                <w:sz w:val="16"/>
                <w:szCs w:val="16"/>
              </w:rPr>
            </w:pPr>
            <w:r w:rsidRPr="00951147">
              <w:rPr>
                <w:rFonts w:ascii="宋体" w:hAnsi="宋体" w:cs="宋体" w:hint="eastAsia"/>
                <w:bCs/>
                <w:sz w:val="16"/>
                <w:szCs w:val="16"/>
              </w:rPr>
              <w:t>新加坡政府全额奖学金</w:t>
            </w:r>
          </w:p>
        </w:tc>
      </w:tr>
      <w:tr w:rsidR="00581D73" w:rsidTr="00581D73">
        <w:trPr>
          <w:cantSplit/>
          <w:trHeight w:val="881"/>
        </w:trPr>
        <w:tc>
          <w:tcPr>
            <w:tcW w:w="426" w:type="dxa"/>
            <w:vAlign w:val="center"/>
          </w:tcPr>
          <w:p w:rsidR="00581D73" w:rsidRPr="00620643" w:rsidRDefault="00581D73" w:rsidP="00620643">
            <w:pPr>
              <w:pStyle w:val="a7"/>
              <w:numPr>
                <w:ilvl w:val="0"/>
                <w:numId w:val="8"/>
              </w:numPr>
              <w:ind w:firstLineChars="0"/>
              <w:jc w:val="center"/>
              <w:rPr>
                <w:rFonts w:ascii="宋体" w:hAnsi="宋体" w:cs="宋体"/>
                <w:bCs/>
                <w:sz w:val="16"/>
                <w:szCs w:val="16"/>
              </w:rPr>
            </w:pPr>
            <w:r w:rsidRPr="00620643">
              <w:rPr>
                <w:rFonts w:ascii="宋体" w:hAnsi="宋体" w:cs="宋体" w:hint="eastAsia"/>
                <w:bCs/>
                <w:sz w:val="16"/>
                <w:szCs w:val="16"/>
              </w:rPr>
              <w:t>6</w:t>
            </w:r>
          </w:p>
        </w:tc>
        <w:tc>
          <w:tcPr>
            <w:tcW w:w="762" w:type="dxa"/>
            <w:vAlign w:val="center"/>
          </w:tcPr>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土木建筑工程学院</w:t>
            </w:r>
          </w:p>
        </w:tc>
        <w:tc>
          <w:tcPr>
            <w:tcW w:w="962" w:type="dxa"/>
            <w:vAlign w:val="center"/>
          </w:tcPr>
          <w:p w:rsidR="00581D73" w:rsidRDefault="00581D73" w:rsidP="00087179">
            <w:pPr>
              <w:jc w:val="center"/>
              <w:rPr>
                <w:rFonts w:ascii="宋体" w:hAnsi="宋体" w:cs="宋体"/>
                <w:bCs/>
                <w:sz w:val="16"/>
                <w:szCs w:val="16"/>
              </w:rPr>
            </w:pPr>
            <w:r>
              <w:rPr>
                <w:rFonts w:ascii="宋体" w:hAnsi="宋体" w:cs="宋体" w:hint="eastAsia"/>
                <w:bCs/>
                <w:sz w:val="16"/>
                <w:szCs w:val="16"/>
              </w:rPr>
              <w:t>樊玮洁</w:t>
            </w:r>
          </w:p>
          <w:p w:rsidR="00581D73" w:rsidRDefault="00581D73" w:rsidP="00087179">
            <w:pPr>
              <w:jc w:val="center"/>
              <w:rPr>
                <w:rFonts w:ascii="宋体" w:hAnsi="宋体" w:cs="宋体"/>
                <w:bCs/>
                <w:sz w:val="16"/>
                <w:szCs w:val="16"/>
              </w:rPr>
            </w:pPr>
            <w:r>
              <w:rPr>
                <w:rFonts w:ascii="宋体" w:hAnsi="宋体" w:cs="宋体" w:hint="eastAsia"/>
                <w:bCs/>
                <w:sz w:val="16"/>
                <w:szCs w:val="16"/>
              </w:rPr>
              <w:t>女</w:t>
            </w:r>
          </w:p>
          <w:p w:rsidR="00581D73" w:rsidRDefault="00581D73" w:rsidP="00087179">
            <w:pPr>
              <w:jc w:val="center"/>
              <w:rPr>
                <w:rFonts w:ascii="宋体" w:hAnsi="宋体" w:cs="宋体"/>
                <w:bCs/>
                <w:sz w:val="16"/>
                <w:szCs w:val="16"/>
              </w:rPr>
            </w:pPr>
            <w:r w:rsidRPr="00951147">
              <w:rPr>
                <w:rFonts w:ascii="宋体" w:hAnsi="宋体" w:cs="宋体" w:hint="eastAsia"/>
                <w:bCs/>
                <w:sz w:val="16"/>
                <w:szCs w:val="16"/>
              </w:rPr>
              <w:t>1989.4</w:t>
            </w:r>
          </w:p>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(29)</w:t>
            </w:r>
            <w:r w:rsidRPr="00951147">
              <w:rPr>
                <w:rFonts w:ascii="宋体" w:hAnsi="宋体" w:cs="宋体" w:hint="eastAsia"/>
                <w:bCs/>
                <w:sz w:val="16"/>
                <w:szCs w:val="16"/>
              </w:rPr>
              <w:t xml:space="preserve"> </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Default="00581D73" w:rsidP="00945E80">
            <w:pPr>
              <w:jc w:val="center"/>
              <w:rPr>
                <w:rFonts w:ascii="宋体" w:hAnsi="宋体" w:cs="宋体"/>
                <w:bCs/>
                <w:sz w:val="16"/>
                <w:szCs w:val="16"/>
              </w:rPr>
            </w:pPr>
            <w:r>
              <w:rPr>
                <w:rFonts w:ascii="宋体" w:hAnsi="宋体" w:cs="宋体" w:hint="eastAsia"/>
                <w:bCs/>
                <w:sz w:val="16"/>
                <w:szCs w:val="16"/>
              </w:rPr>
              <w:t>韩国国立江原大学</w:t>
            </w:r>
          </w:p>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2017.06</w:t>
            </w:r>
          </w:p>
        </w:tc>
        <w:tc>
          <w:tcPr>
            <w:tcW w:w="868" w:type="dxa"/>
            <w:vAlign w:val="center"/>
          </w:tcPr>
          <w:p w:rsidR="00581D73" w:rsidRPr="00951147" w:rsidRDefault="00581D73" w:rsidP="00C17A6E">
            <w:pPr>
              <w:jc w:val="center"/>
              <w:rPr>
                <w:rFonts w:ascii="宋体" w:hAnsi="宋体" w:cs="宋体"/>
                <w:bCs/>
                <w:sz w:val="16"/>
                <w:szCs w:val="16"/>
              </w:rPr>
            </w:pPr>
            <w:r>
              <w:rPr>
                <w:rFonts w:ascii="宋体" w:hAnsi="宋体" w:cs="宋体" w:hint="eastAsia"/>
                <w:bCs/>
                <w:sz w:val="16"/>
                <w:szCs w:val="16"/>
              </w:rPr>
              <w:t>中级</w:t>
            </w:r>
            <w:r w:rsidRPr="00951147">
              <w:rPr>
                <w:rFonts w:ascii="宋体" w:hAnsi="宋体" w:cs="宋体" w:hint="eastAsia"/>
                <w:bCs/>
                <w:sz w:val="16"/>
                <w:szCs w:val="16"/>
              </w:rPr>
              <w:t>2</w:t>
            </w:r>
            <w:r w:rsidRPr="00951147">
              <w:rPr>
                <w:rFonts w:ascii="宋体" w:hAnsi="宋体" w:cs="宋体"/>
                <w:bCs/>
                <w:sz w:val="16"/>
                <w:szCs w:val="16"/>
              </w:rPr>
              <w:t>017.1</w:t>
            </w:r>
            <w:r>
              <w:rPr>
                <w:rFonts w:ascii="宋体" w:hAnsi="宋体" w:cs="宋体" w:hint="eastAsia"/>
                <w:bCs/>
                <w:sz w:val="16"/>
                <w:szCs w:val="16"/>
              </w:rPr>
              <w:t>2</w:t>
            </w:r>
          </w:p>
        </w:tc>
        <w:tc>
          <w:tcPr>
            <w:tcW w:w="932" w:type="dxa"/>
            <w:vAlign w:val="center"/>
          </w:tcPr>
          <w:p w:rsidR="00581D73" w:rsidRDefault="00581D73" w:rsidP="00087179">
            <w:pPr>
              <w:jc w:val="center"/>
              <w:rPr>
                <w:rFonts w:ascii="宋体" w:hAnsi="宋体" w:cs="宋体"/>
                <w:bCs/>
                <w:sz w:val="16"/>
                <w:szCs w:val="16"/>
              </w:rPr>
            </w:pPr>
            <w:r>
              <w:rPr>
                <w:rFonts w:ascii="宋体" w:hAnsi="宋体" w:cs="宋体" w:hint="eastAsia"/>
                <w:bCs/>
                <w:sz w:val="16"/>
                <w:szCs w:val="16"/>
              </w:rPr>
              <w:t>土木工程,</w:t>
            </w:r>
          </w:p>
          <w:p w:rsidR="00581D73" w:rsidRPr="00951147" w:rsidRDefault="00581D73" w:rsidP="00087179">
            <w:pPr>
              <w:jc w:val="center"/>
              <w:rPr>
                <w:rFonts w:ascii="宋体" w:hAnsi="宋体" w:cs="宋体"/>
                <w:bCs/>
                <w:sz w:val="16"/>
                <w:szCs w:val="16"/>
              </w:rPr>
            </w:pPr>
            <w:r w:rsidRPr="00951147">
              <w:rPr>
                <w:rFonts w:ascii="宋体" w:hAnsi="宋体" w:cs="宋体" w:hint="eastAsia"/>
                <w:bCs/>
                <w:sz w:val="16"/>
                <w:szCs w:val="16"/>
              </w:rPr>
              <w:t>混凝土耐久性</w:t>
            </w:r>
          </w:p>
        </w:tc>
        <w:tc>
          <w:tcPr>
            <w:tcW w:w="1108" w:type="dxa"/>
            <w:vAlign w:val="center"/>
          </w:tcPr>
          <w:p w:rsidR="00581D73" w:rsidRPr="00D755AF" w:rsidRDefault="00581D73" w:rsidP="00B46AE4">
            <w:pPr>
              <w:adjustRightInd w:val="0"/>
              <w:snapToGrid w:val="0"/>
              <w:ind w:firstLineChars="50" w:firstLine="80"/>
              <w:rPr>
                <w:bCs/>
                <w:sz w:val="16"/>
                <w:szCs w:val="16"/>
              </w:rPr>
            </w:pPr>
            <w:r w:rsidRPr="00D755AF">
              <w:rPr>
                <w:rFonts w:hint="eastAsia"/>
                <w:bCs/>
                <w:sz w:val="16"/>
                <w:szCs w:val="16"/>
              </w:rPr>
              <w:t>新进教师</w:t>
            </w:r>
          </w:p>
        </w:tc>
        <w:tc>
          <w:tcPr>
            <w:tcW w:w="3685" w:type="dxa"/>
            <w:vAlign w:val="center"/>
          </w:tcPr>
          <w:p w:rsidR="00581D73" w:rsidRPr="00D755AF" w:rsidRDefault="00581D73" w:rsidP="00D755AF">
            <w:pPr>
              <w:adjustRightInd w:val="0"/>
              <w:snapToGrid w:val="0"/>
              <w:rPr>
                <w:bCs/>
                <w:sz w:val="16"/>
                <w:szCs w:val="16"/>
              </w:rPr>
            </w:pPr>
            <w:r w:rsidRPr="00D755AF">
              <w:rPr>
                <w:rFonts w:hint="eastAsia"/>
                <w:bCs/>
                <w:sz w:val="16"/>
                <w:szCs w:val="16"/>
              </w:rPr>
              <w:t>1.Prediction of Chloride Penetration into Hardening Concrete</w:t>
            </w:r>
            <w:r w:rsidRPr="00D755AF">
              <w:rPr>
                <w:rFonts w:hint="eastAsia"/>
                <w:bCs/>
                <w:sz w:val="16"/>
                <w:szCs w:val="16"/>
              </w:rPr>
              <w:t>，</w:t>
            </w:r>
            <w:r w:rsidRPr="00D755AF">
              <w:rPr>
                <w:rFonts w:hint="eastAsia"/>
                <w:bCs/>
                <w:sz w:val="16"/>
                <w:szCs w:val="16"/>
              </w:rPr>
              <w:tab/>
              <w:t>Advances in Materials Science and Engineering</w:t>
            </w:r>
            <w:r w:rsidRPr="00D755AF">
              <w:rPr>
                <w:rFonts w:hint="eastAsia"/>
                <w:bCs/>
                <w:sz w:val="16"/>
                <w:szCs w:val="16"/>
              </w:rPr>
              <w:t>，</w:t>
            </w:r>
            <w:r w:rsidRPr="00D755AF">
              <w:rPr>
                <w:rFonts w:hint="eastAsia"/>
                <w:bCs/>
                <w:sz w:val="16"/>
                <w:szCs w:val="16"/>
              </w:rPr>
              <w:t>2015.7</w:t>
            </w:r>
            <w:r w:rsidRPr="001E7D25">
              <w:rPr>
                <w:rFonts w:hint="eastAsia"/>
                <w:b/>
                <w:bCs/>
                <w:sz w:val="16"/>
                <w:szCs w:val="16"/>
              </w:rPr>
              <w:t>（</w:t>
            </w:r>
            <w:r w:rsidRPr="001E7D25">
              <w:rPr>
                <w:rFonts w:hint="eastAsia"/>
                <w:b/>
                <w:bCs/>
                <w:sz w:val="16"/>
                <w:szCs w:val="16"/>
              </w:rPr>
              <w:t>SCI</w:t>
            </w:r>
            <w:r w:rsidRPr="001E7D25">
              <w:rPr>
                <w:b/>
                <w:bCs/>
                <w:sz w:val="16"/>
                <w:szCs w:val="16"/>
              </w:rPr>
              <w:t xml:space="preserve"> IF=</w:t>
            </w:r>
            <w:r w:rsidRPr="001E7D25">
              <w:rPr>
                <w:rFonts w:hint="eastAsia"/>
                <w:b/>
                <w:bCs/>
                <w:sz w:val="16"/>
                <w:szCs w:val="16"/>
              </w:rPr>
              <w:t>1.372</w:t>
            </w:r>
            <w:r w:rsidRPr="001E7D25">
              <w:rPr>
                <w:rFonts w:hint="eastAsia"/>
                <w:b/>
                <w:bCs/>
                <w:sz w:val="16"/>
                <w:szCs w:val="16"/>
              </w:rPr>
              <w:t>）</w:t>
            </w:r>
          </w:p>
          <w:p w:rsidR="00581D73" w:rsidRPr="00D755AF" w:rsidRDefault="00581D73" w:rsidP="00D755AF">
            <w:pPr>
              <w:adjustRightInd w:val="0"/>
              <w:snapToGrid w:val="0"/>
              <w:rPr>
                <w:bCs/>
                <w:sz w:val="16"/>
                <w:szCs w:val="16"/>
              </w:rPr>
            </w:pPr>
            <w:r w:rsidRPr="00D755AF">
              <w:rPr>
                <w:rFonts w:hint="eastAsia"/>
                <w:bCs/>
                <w:sz w:val="16"/>
                <w:szCs w:val="16"/>
              </w:rPr>
              <w:t>2.Evaluation of the Chemical and Mechanical Properties of Hardening High-Calcium Fly Ash Blended Concrete</w:t>
            </w:r>
            <w:r w:rsidRPr="00D755AF">
              <w:rPr>
                <w:rFonts w:hint="eastAsia"/>
                <w:bCs/>
                <w:sz w:val="16"/>
                <w:szCs w:val="16"/>
              </w:rPr>
              <w:t>，</w:t>
            </w:r>
            <w:r w:rsidRPr="00D755AF">
              <w:rPr>
                <w:rFonts w:hint="eastAsia"/>
                <w:bCs/>
                <w:sz w:val="16"/>
                <w:szCs w:val="16"/>
              </w:rPr>
              <w:t>Materials2015.9</w:t>
            </w:r>
            <w:r w:rsidRPr="001E7D25">
              <w:rPr>
                <w:rFonts w:hint="eastAsia"/>
                <w:b/>
                <w:bCs/>
                <w:sz w:val="16"/>
                <w:szCs w:val="16"/>
              </w:rPr>
              <w:t>（</w:t>
            </w:r>
            <w:r w:rsidRPr="001E7D25">
              <w:rPr>
                <w:rFonts w:hint="eastAsia"/>
                <w:b/>
                <w:bCs/>
                <w:sz w:val="16"/>
                <w:szCs w:val="16"/>
              </w:rPr>
              <w:t>SCI</w:t>
            </w:r>
            <w:r w:rsidRPr="001E7D25">
              <w:rPr>
                <w:b/>
                <w:bCs/>
                <w:sz w:val="16"/>
                <w:szCs w:val="16"/>
              </w:rPr>
              <w:t xml:space="preserve"> IF=</w:t>
            </w:r>
            <w:r w:rsidRPr="001E7D25">
              <w:rPr>
                <w:rFonts w:hint="eastAsia"/>
                <w:b/>
                <w:bCs/>
                <w:sz w:val="16"/>
                <w:szCs w:val="16"/>
              </w:rPr>
              <w:t>2.467</w:t>
            </w:r>
            <w:r w:rsidRPr="001E7D25">
              <w:rPr>
                <w:rFonts w:hint="eastAsia"/>
                <w:b/>
                <w:bCs/>
                <w:sz w:val="16"/>
                <w:szCs w:val="16"/>
              </w:rPr>
              <w:t>）</w:t>
            </w:r>
          </w:p>
        </w:tc>
        <w:tc>
          <w:tcPr>
            <w:tcW w:w="1559" w:type="dxa"/>
            <w:vAlign w:val="center"/>
          </w:tcPr>
          <w:p w:rsidR="00581D73" w:rsidRPr="00951147" w:rsidRDefault="00581D73" w:rsidP="00087179">
            <w:pPr>
              <w:jc w:val="center"/>
              <w:rPr>
                <w:rFonts w:ascii="宋体" w:hAnsi="宋体" w:cs="宋体"/>
                <w:bCs/>
                <w:sz w:val="16"/>
                <w:szCs w:val="16"/>
              </w:rPr>
            </w:pPr>
          </w:p>
        </w:tc>
        <w:tc>
          <w:tcPr>
            <w:tcW w:w="2268" w:type="dxa"/>
            <w:vAlign w:val="center"/>
          </w:tcPr>
          <w:p w:rsidR="00581D73" w:rsidRPr="00951147" w:rsidRDefault="00581D73" w:rsidP="007C3A97">
            <w:pPr>
              <w:jc w:val="left"/>
              <w:rPr>
                <w:rFonts w:ascii="宋体" w:hAnsi="宋体" w:cs="宋体"/>
                <w:bCs/>
                <w:sz w:val="16"/>
                <w:szCs w:val="16"/>
              </w:rPr>
            </w:pPr>
            <w:r w:rsidRPr="00951147">
              <w:rPr>
                <w:rFonts w:ascii="宋体" w:hAnsi="宋体" w:cs="宋体" w:hint="eastAsia"/>
                <w:bCs/>
                <w:sz w:val="16"/>
                <w:szCs w:val="16"/>
              </w:rPr>
              <w:t>电化学修复钢筋混凝土粘结性能劣化机理及粘结滑移模型研究</w:t>
            </w:r>
            <w:r>
              <w:rPr>
                <w:rFonts w:ascii="宋体" w:hAnsi="宋体" w:cs="宋体" w:hint="eastAsia"/>
                <w:bCs/>
                <w:sz w:val="16"/>
                <w:szCs w:val="16"/>
              </w:rPr>
              <w:t>，</w:t>
            </w:r>
            <w:r w:rsidRPr="00697E91">
              <w:rPr>
                <w:rFonts w:ascii="宋体" w:hAnsi="宋体" w:cs="宋体" w:hint="eastAsia"/>
                <w:b/>
                <w:bCs/>
                <w:sz w:val="16"/>
                <w:szCs w:val="16"/>
              </w:rPr>
              <w:t>浙江省</w:t>
            </w:r>
            <w:r w:rsidRPr="00697E91">
              <w:rPr>
                <w:rFonts w:ascii="宋体" w:hAnsi="宋体" w:cs="宋体"/>
                <w:b/>
                <w:bCs/>
                <w:sz w:val="16"/>
                <w:szCs w:val="16"/>
              </w:rPr>
              <w:t>自然科学基金青年</w:t>
            </w:r>
            <w:r>
              <w:rPr>
                <w:rFonts w:ascii="宋体" w:hAnsi="宋体" w:cs="宋体" w:hint="eastAsia"/>
                <w:b/>
                <w:bCs/>
                <w:sz w:val="16"/>
                <w:szCs w:val="16"/>
              </w:rPr>
              <w:t>基金</w:t>
            </w:r>
            <w:r w:rsidRPr="00697E91">
              <w:rPr>
                <w:rFonts w:ascii="宋体" w:hAnsi="宋体" w:cs="宋体"/>
                <w:b/>
                <w:bCs/>
                <w:sz w:val="16"/>
                <w:szCs w:val="16"/>
              </w:rPr>
              <w:t>项目</w:t>
            </w:r>
            <w:r>
              <w:rPr>
                <w:rFonts w:ascii="宋体" w:hAnsi="宋体" w:cs="宋体" w:hint="eastAsia"/>
                <w:bCs/>
                <w:sz w:val="16"/>
                <w:szCs w:val="16"/>
              </w:rPr>
              <w:t>,</w:t>
            </w:r>
            <w:r w:rsidRPr="00951147">
              <w:rPr>
                <w:rFonts w:ascii="宋体" w:hAnsi="宋体" w:cs="宋体" w:hint="eastAsia"/>
                <w:bCs/>
                <w:sz w:val="16"/>
                <w:szCs w:val="16"/>
              </w:rPr>
              <w:t>0/9</w:t>
            </w:r>
            <w:r>
              <w:rPr>
                <w:rFonts w:ascii="宋体" w:hAnsi="宋体" w:cs="宋体" w:hint="eastAsia"/>
                <w:bCs/>
                <w:sz w:val="16"/>
                <w:szCs w:val="16"/>
              </w:rPr>
              <w:t>万</w:t>
            </w:r>
            <w:r w:rsidRPr="00951147">
              <w:rPr>
                <w:rFonts w:ascii="宋体" w:hAnsi="宋体" w:cs="宋体" w:hint="eastAsia"/>
                <w:bCs/>
                <w:sz w:val="16"/>
                <w:szCs w:val="16"/>
              </w:rPr>
              <w:t>，2019.1-2021.12</w:t>
            </w:r>
            <w:r w:rsidRPr="00945E80">
              <w:rPr>
                <w:rFonts w:ascii="宋体" w:hAnsi="宋体" w:cs="宋体" w:hint="eastAsia"/>
                <w:b/>
                <w:bCs/>
                <w:sz w:val="16"/>
                <w:szCs w:val="16"/>
              </w:rPr>
              <w:t>（省级）</w:t>
            </w:r>
          </w:p>
        </w:tc>
        <w:tc>
          <w:tcPr>
            <w:tcW w:w="1260" w:type="dxa"/>
            <w:vAlign w:val="center"/>
          </w:tcPr>
          <w:p w:rsidR="00581D73" w:rsidRDefault="00581D73" w:rsidP="00C73A6B">
            <w:pPr>
              <w:jc w:val="center"/>
              <w:rPr>
                <w:rFonts w:ascii="宋体" w:hAnsi="宋体" w:cs="宋体"/>
                <w:bCs/>
                <w:sz w:val="16"/>
                <w:szCs w:val="16"/>
              </w:rPr>
            </w:pPr>
            <w:r>
              <w:rPr>
                <w:rFonts w:ascii="宋体" w:hAnsi="宋体" w:cs="宋体" w:hint="eastAsia"/>
                <w:bCs/>
                <w:sz w:val="16"/>
                <w:szCs w:val="16"/>
              </w:rPr>
              <w:t>2013.9-2017.6韩国国立江原大学</w:t>
            </w:r>
          </w:p>
          <w:p w:rsidR="00581D73" w:rsidRPr="00951147" w:rsidRDefault="00581D73" w:rsidP="00C73A6B">
            <w:pPr>
              <w:jc w:val="center"/>
              <w:rPr>
                <w:rFonts w:ascii="宋体" w:hAnsi="宋体" w:cs="宋体"/>
                <w:bCs/>
                <w:sz w:val="16"/>
                <w:szCs w:val="16"/>
              </w:rPr>
            </w:pPr>
            <w:r w:rsidRPr="00951147">
              <w:rPr>
                <w:rFonts w:ascii="宋体" w:hAnsi="宋体" w:cs="宋体" w:hint="eastAsia"/>
                <w:bCs/>
                <w:sz w:val="16"/>
                <w:szCs w:val="16"/>
              </w:rPr>
              <w:t>读博</w:t>
            </w:r>
          </w:p>
        </w:tc>
      </w:tr>
      <w:tr w:rsidR="00581D73" w:rsidTr="00581D73">
        <w:trPr>
          <w:cantSplit/>
          <w:trHeight w:val="881"/>
        </w:trPr>
        <w:tc>
          <w:tcPr>
            <w:tcW w:w="426" w:type="dxa"/>
            <w:vAlign w:val="center"/>
          </w:tcPr>
          <w:p w:rsidR="00581D73" w:rsidRPr="00620643" w:rsidRDefault="00581D73" w:rsidP="00620643">
            <w:pPr>
              <w:pStyle w:val="a7"/>
              <w:numPr>
                <w:ilvl w:val="0"/>
                <w:numId w:val="8"/>
              </w:numPr>
              <w:ind w:firstLineChars="0"/>
              <w:jc w:val="center"/>
              <w:rPr>
                <w:rFonts w:ascii="宋体" w:hAnsi="宋体" w:cs="宋体"/>
                <w:bCs/>
                <w:sz w:val="16"/>
                <w:szCs w:val="16"/>
              </w:rPr>
            </w:pPr>
            <w:r w:rsidRPr="00620643">
              <w:rPr>
                <w:rFonts w:ascii="宋体" w:hAnsi="宋体" w:cs="宋体" w:hint="eastAsia"/>
                <w:bCs/>
                <w:sz w:val="16"/>
                <w:szCs w:val="16"/>
              </w:rPr>
              <w:lastRenderedPageBreak/>
              <w:t>7</w:t>
            </w:r>
          </w:p>
        </w:tc>
        <w:tc>
          <w:tcPr>
            <w:tcW w:w="762" w:type="dxa"/>
            <w:vAlign w:val="center"/>
          </w:tcPr>
          <w:p w:rsidR="00581D73" w:rsidRPr="00951147" w:rsidRDefault="00581D73" w:rsidP="00087179">
            <w:pPr>
              <w:jc w:val="center"/>
              <w:rPr>
                <w:rFonts w:ascii="宋体" w:hAnsi="宋体" w:cs="宋体"/>
                <w:bCs/>
                <w:sz w:val="16"/>
                <w:szCs w:val="16"/>
              </w:rPr>
            </w:pPr>
            <w:r w:rsidRPr="00287148">
              <w:rPr>
                <w:rFonts w:ascii="宋体" w:hAnsi="宋体" w:cs="宋体" w:hint="eastAsia"/>
                <w:bCs/>
                <w:sz w:val="16"/>
                <w:szCs w:val="16"/>
              </w:rPr>
              <w:t>生物与化学工程学院</w:t>
            </w:r>
          </w:p>
        </w:tc>
        <w:tc>
          <w:tcPr>
            <w:tcW w:w="962" w:type="dxa"/>
            <w:vAlign w:val="center"/>
          </w:tcPr>
          <w:p w:rsidR="00581D73" w:rsidRPr="00287148" w:rsidRDefault="00581D73" w:rsidP="00087179">
            <w:pPr>
              <w:jc w:val="center"/>
              <w:rPr>
                <w:rFonts w:ascii="宋体" w:hAnsi="宋体" w:cs="宋体"/>
                <w:bCs/>
                <w:sz w:val="16"/>
                <w:szCs w:val="16"/>
              </w:rPr>
            </w:pPr>
            <w:r w:rsidRPr="00287148">
              <w:rPr>
                <w:rFonts w:ascii="宋体" w:hAnsi="宋体" w:cs="宋体" w:hint="eastAsia"/>
                <w:bCs/>
                <w:sz w:val="16"/>
                <w:szCs w:val="16"/>
              </w:rPr>
              <w:t xml:space="preserve"> 王玮</w:t>
            </w:r>
          </w:p>
          <w:p w:rsidR="00581D73" w:rsidRPr="00287148" w:rsidRDefault="00581D73" w:rsidP="00087179">
            <w:pPr>
              <w:jc w:val="center"/>
              <w:rPr>
                <w:rFonts w:ascii="宋体" w:hAnsi="宋体" w:cs="宋体"/>
                <w:bCs/>
                <w:sz w:val="16"/>
                <w:szCs w:val="16"/>
              </w:rPr>
            </w:pPr>
            <w:r w:rsidRPr="00287148">
              <w:rPr>
                <w:rFonts w:ascii="宋体" w:hAnsi="宋体" w:cs="宋体" w:hint="eastAsia"/>
                <w:bCs/>
                <w:sz w:val="16"/>
                <w:szCs w:val="16"/>
              </w:rPr>
              <w:t>男</w:t>
            </w:r>
          </w:p>
          <w:p w:rsidR="00581D73" w:rsidRDefault="00581D73" w:rsidP="00087179">
            <w:pPr>
              <w:jc w:val="center"/>
              <w:rPr>
                <w:rFonts w:ascii="宋体" w:hAnsi="宋体" w:cs="宋体"/>
                <w:bCs/>
                <w:sz w:val="16"/>
                <w:szCs w:val="16"/>
              </w:rPr>
            </w:pPr>
            <w:r w:rsidRPr="00287148">
              <w:rPr>
                <w:rFonts w:ascii="宋体" w:hAnsi="宋体" w:cs="宋体" w:hint="eastAsia"/>
                <w:bCs/>
                <w:sz w:val="16"/>
                <w:szCs w:val="16"/>
              </w:rPr>
              <w:t>1984.04</w:t>
            </w:r>
          </w:p>
          <w:p w:rsidR="00581D73" w:rsidRPr="00951147" w:rsidRDefault="00581D73" w:rsidP="00087179">
            <w:pPr>
              <w:jc w:val="center"/>
              <w:rPr>
                <w:rFonts w:ascii="宋体" w:hAnsi="宋体" w:cs="宋体"/>
                <w:bCs/>
                <w:sz w:val="16"/>
                <w:szCs w:val="16"/>
              </w:rPr>
            </w:pPr>
            <w:r>
              <w:rPr>
                <w:rFonts w:ascii="宋体" w:hAnsi="宋体" w:cs="宋体" w:hint="eastAsia"/>
                <w:bCs/>
                <w:sz w:val="16"/>
                <w:szCs w:val="16"/>
              </w:rPr>
              <w:t>(34)</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951147" w:rsidRDefault="00581D73" w:rsidP="00945E80">
            <w:pPr>
              <w:jc w:val="center"/>
              <w:rPr>
                <w:rFonts w:ascii="宋体" w:hAnsi="宋体" w:cs="宋体"/>
                <w:bCs/>
                <w:sz w:val="16"/>
                <w:szCs w:val="16"/>
              </w:rPr>
            </w:pPr>
            <w:r>
              <w:rPr>
                <w:rFonts w:ascii="宋体" w:hAnsi="宋体" w:cs="宋体" w:hint="eastAsia"/>
                <w:bCs/>
                <w:sz w:val="16"/>
                <w:szCs w:val="16"/>
              </w:rPr>
              <w:t>吉林大学2012.</w:t>
            </w:r>
            <w:r w:rsidRPr="00287148">
              <w:rPr>
                <w:rFonts w:ascii="宋体" w:hAnsi="宋体" w:cs="宋体" w:hint="eastAsia"/>
                <w:bCs/>
                <w:sz w:val="16"/>
                <w:szCs w:val="16"/>
              </w:rPr>
              <w:t>6</w:t>
            </w:r>
          </w:p>
        </w:tc>
        <w:tc>
          <w:tcPr>
            <w:tcW w:w="868" w:type="dxa"/>
            <w:vAlign w:val="center"/>
          </w:tcPr>
          <w:p w:rsidR="00581D73" w:rsidRPr="00951147" w:rsidRDefault="00581D73" w:rsidP="00C17A6E">
            <w:pPr>
              <w:jc w:val="center"/>
              <w:rPr>
                <w:rFonts w:ascii="宋体" w:hAnsi="宋体" w:cs="宋体"/>
                <w:bCs/>
                <w:sz w:val="16"/>
                <w:szCs w:val="16"/>
              </w:rPr>
            </w:pPr>
            <w:r>
              <w:rPr>
                <w:rFonts w:ascii="宋体" w:hAnsi="宋体" w:cs="宋体" w:hint="eastAsia"/>
                <w:bCs/>
                <w:sz w:val="16"/>
                <w:szCs w:val="16"/>
              </w:rPr>
              <w:t>副研究员</w:t>
            </w:r>
            <w:r w:rsidRPr="00287148">
              <w:rPr>
                <w:rFonts w:ascii="宋体" w:hAnsi="宋体" w:cs="宋体" w:hint="eastAsia"/>
                <w:bCs/>
                <w:sz w:val="16"/>
                <w:szCs w:val="16"/>
              </w:rPr>
              <w:t>2017.12</w:t>
            </w:r>
          </w:p>
        </w:tc>
        <w:tc>
          <w:tcPr>
            <w:tcW w:w="932" w:type="dxa"/>
            <w:vAlign w:val="center"/>
          </w:tcPr>
          <w:p w:rsidR="00581D73" w:rsidRPr="00287148" w:rsidRDefault="00581D73" w:rsidP="00087179">
            <w:pPr>
              <w:jc w:val="center"/>
              <w:rPr>
                <w:rFonts w:ascii="宋体" w:hAnsi="宋体" w:cs="宋体"/>
                <w:bCs/>
                <w:sz w:val="16"/>
                <w:szCs w:val="16"/>
              </w:rPr>
            </w:pPr>
            <w:r w:rsidRPr="00287148">
              <w:rPr>
                <w:rFonts w:ascii="宋体" w:hAnsi="宋体" w:cs="宋体" w:hint="eastAsia"/>
                <w:bCs/>
                <w:sz w:val="16"/>
                <w:szCs w:val="16"/>
              </w:rPr>
              <w:t>高分子材料科学与工程</w:t>
            </w:r>
            <w:r>
              <w:rPr>
                <w:rFonts w:ascii="宋体" w:hAnsi="宋体" w:cs="宋体" w:hint="eastAsia"/>
                <w:bCs/>
                <w:sz w:val="16"/>
                <w:szCs w:val="16"/>
              </w:rPr>
              <w:t>,</w:t>
            </w:r>
          </w:p>
          <w:p w:rsidR="00581D73" w:rsidRPr="00951147" w:rsidRDefault="00581D73" w:rsidP="00087179">
            <w:pPr>
              <w:jc w:val="center"/>
              <w:rPr>
                <w:rFonts w:ascii="宋体" w:hAnsi="宋体" w:cs="宋体"/>
                <w:bCs/>
                <w:sz w:val="16"/>
                <w:szCs w:val="16"/>
              </w:rPr>
            </w:pPr>
            <w:r w:rsidRPr="00287148">
              <w:rPr>
                <w:rFonts w:ascii="宋体" w:hAnsi="宋体" w:cs="宋体" w:hint="eastAsia"/>
                <w:bCs/>
                <w:sz w:val="16"/>
                <w:szCs w:val="16"/>
              </w:rPr>
              <w:t>耐热高分子材料</w:t>
            </w:r>
          </w:p>
        </w:tc>
        <w:tc>
          <w:tcPr>
            <w:tcW w:w="1108" w:type="dxa"/>
            <w:vAlign w:val="center"/>
          </w:tcPr>
          <w:p w:rsidR="00581D73" w:rsidRPr="00D755AF" w:rsidRDefault="00581D73" w:rsidP="005E24D4">
            <w:pPr>
              <w:adjustRightInd w:val="0"/>
              <w:snapToGrid w:val="0"/>
              <w:jc w:val="center"/>
              <w:rPr>
                <w:bCs/>
                <w:sz w:val="16"/>
                <w:szCs w:val="16"/>
              </w:rPr>
            </w:pPr>
            <w:r w:rsidRPr="00D755AF">
              <w:rPr>
                <w:rFonts w:hint="eastAsia"/>
                <w:bCs/>
                <w:sz w:val="16"/>
                <w:szCs w:val="16"/>
              </w:rPr>
              <w:t>新进教师</w:t>
            </w:r>
          </w:p>
        </w:tc>
        <w:tc>
          <w:tcPr>
            <w:tcW w:w="3685" w:type="dxa"/>
          </w:tcPr>
          <w:p w:rsidR="00581D73" w:rsidRPr="00D742A3" w:rsidRDefault="00581D73" w:rsidP="00087179">
            <w:pPr>
              <w:adjustRightInd w:val="0"/>
              <w:snapToGrid w:val="0"/>
              <w:rPr>
                <w:bCs/>
                <w:sz w:val="16"/>
                <w:szCs w:val="16"/>
              </w:rPr>
            </w:pPr>
            <w:proofErr w:type="gramStart"/>
            <w:r w:rsidRPr="00D742A3">
              <w:rPr>
                <w:bCs/>
                <w:sz w:val="16"/>
                <w:szCs w:val="16"/>
              </w:rPr>
              <w:t>1.Preparations</w:t>
            </w:r>
            <w:proofErr w:type="gramEnd"/>
            <w:r w:rsidRPr="00D742A3">
              <w:rPr>
                <w:bCs/>
                <w:sz w:val="16"/>
                <w:szCs w:val="16"/>
              </w:rPr>
              <w:t xml:space="preserve"> and properties of a h</w:t>
            </w:r>
            <w:r>
              <w:rPr>
                <w:bCs/>
                <w:sz w:val="16"/>
                <w:szCs w:val="16"/>
              </w:rPr>
              <w:t xml:space="preserve">igh performance </w:t>
            </w:r>
            <w:proofErr w:type="spellStart"/>
            <w:r>
              <w:rPr>
                <w:bCs/>
                <w:sz w:val="16"/>
                <w:szCs w:val="16"/>
              </w:rPr>
              <w:t>semicrystalline</w:t>
            </w:r>
            <w:r w:rsidRPr="00D742A3">
              <w:rPr>
                <w:bCs/>
                <w:sz w:val="16"/>
                <w:szCs w:val="16"/>
              </w:rPr>
              <w:t>copolyimide</w:t>
            </w:r>
            <w:proofErr w:type="spellEnd"/>
            <w:r w:rsidRPr="00D742A3">
              <w:rPr>
                <w:bCs/>
                <w:sz w:val="16"/>
                <w:szCs w:val="16"/>
              </w:rPr>
              <w:t xml:space="preserve"> and composites reinforced with glass fiber. </w:t>
            </w:r>
            <w:proofErr w:type="spellStart"/>
            <w:r w:rsidRPr="00D742A3">
              <w:rPr>
                <w:bCs/>
                <w:sz w:val="16"/>
                <w:szCs w:val="16"/>
              </w:rPr>
              <w:t>Journalof</w:t>
            </w:r>
            <w:r>
              <w:rPr>
                <w:bCs/>
                <w:sz w:val="16"/>
                <w:szCs w:val="16"/>
              </w:rPr>
              <w:t>Applied</w:t>
            </w:r>
            <w:proofErr w:type="spellEnd"/>
            <w:r>
              <w:rPr>
                <w:bCs/>
                <w:sz w:val="16"/>
                <w:szCs w:val="16"/>
              </w:rPr>
              <w:t xml:space="preserve"> Polymer Science.2014</w:t>
            </w:r>
            <w:r>
              <w:rPr>
                <w:rFonts w:hint="eastAsia"/>
                <w:bCs/>
                <w:sz w:val="16"/>
                <w:szCs w:val="16"/>
              </w:rPr>
              <w:t>.</w:t>
            </w:r>
            <w:r>
              <w:rPr>
                <w:bCs/>
                <w:sz w:val="16"/>
                <w:szCs w:val="16"/>
              </w:rPr>
              <w:t>06</w:t>
            </w:r>
            <w:r>
              <w:rPr>
                <w:rFonts w:hint="eastAsia"/>
                <w:bCs/>
                <w:sz w:val="16"/>
                <w:szCs w:val="16"/>
              </w:rPr>
              <w:t>.</w:t>
            </w:r>
            <w:r w:rsidRPr="00D742A3">
              <w:rPr>
                <w:bCs/>
                <w:sz w:val="16"/>
                <w:szCs w:val="16"/>
              </w:rPr>
              <w:t>15.</w:t>
            </w:r>
            <w:r w:rsidRPr="00D742A3">
              <w:rPr>
                <w:b/>
                <w:bCs/>
                <w:sz w:val="16"/>
                <w:szCs w:val="16"/>
              </w:rPr>
              <w:t>(SCI,IF=1.901, TOP)</w:t>
            </w:r>
          </w:p>
          <w:p w:rsidR="00581D73" w:rsidRPr="00D742A3" w:rsidRDefault="00581D73" w:rsidP="00087179">
            <w:pPr>
              <w:adjustRightInd w:val="0"/>
              <w:snapToGrid w:val="0"/>
              <w:rPr>
                <w:bCs/>
                <w:sz w:val="16"/>
                <w:szCs w:val="16"/>
              </w:rPr>
            </w:pPr>
            <w:proofErr w:type="gramStart"/>
            <w:r w:rsidRPr="00D742A3">
              <w:rPr>
                <w:bCs/>
                <w:sz w:val="16"/>
                <w:szCs w:val="16"/>
              </w:rPr>
              <w:t>2.Melt</w:t>
            </w:r>
            <w:proofErr w:type="gramEnd"/>
            <w:r w:rsidRPr="00D742A3">
              <w:rPr>
                <w:bCs/>
                <w:sz w:val="16"/>
                <w:szCs w:val="16"/>
              </w:rPr>
              <w:t xml:space="preserve">-Processable </w:t>
            </w:r>
            <w:proofErr w:type="spellStart"/>
            <w:r w:rsidRPr="00D742A3">
              <w:rPr>
                <w:bCs/>
                <w:sz w:val="16"/>
                <w:szCs w:val="16"/>
              </w:rPr>
              <w:t>Sem</w:t>
            </w:r>
            <w:r>
              <w:rPr>
                <w:bCs/>
                <w:sz w:val="16"/>
                <w:szCs w:val="16"/>
              </w:rPr>
              <w:t>icrystalline</w:t>
            </w:r>
            <w:proofErr w:type="spellEnd"/>
            <w:r>
              <w:rPr>
                <w:bCs/>
                <w:sz w:val="16"/>
                <w:szCs w:val="16"/>
              </w:rPr>
              <w:t xml:space="preserve"> Polyimides Basedon</w:t>
            </w:r>
            <w:r w:rsidRPr="00D742A3">
              <w:rPr>
                <w:bCs/>
                <w:sz w:val="16"/>
                <w:szCs w:val="16"/>
              </w:rPr>
              <w:t>1,4-Bis(3,4-dicarboxypheno</w:t>
            </w:r>
            <w:r>
              <w:rPr>
                <w:bCs/>
                <w:sz w:val="16"/>
                <w:szCs w:val="16"/>
              </w:rPr>
              <w:t xml:space="preserve">xy) </w:t>
            </w:r>
            <w:proofErr w:type="spellStart"/>
            <w:r>
              <w:rPr>
                <w:bCs/>
                <w:sz w:val="16"/>
                <w:szCs w:val="16"/>
              </w:rPr>
              <w:t>benzeneDianhydride</w:t>
            </w:r>
            <w:proofErr w:type="spellEnd"/>
            <w:r>
              <w:rPr>
                <w:bCs/>
                <w:sz w:val="16"/>
                <w:szCs w:val="16"/>
              </w:rPr>
              <w:t>(HQDPA):</w:t>
            </w:r>
            <w:r w:rsidRPr="00D742A3">
              <w:rPr>
                <w:bCs/>
                <w:sz w:val="16"/>
                <w:szCs w:val="16"/>
              </w:rPr>
              <w:t xml:space="preserve">Synthesis, </w:t>
            </w:r>
            <w:proofErr w:type="spellStart"/>
            <w:r w:rsidRPr="00D742A3">
              <w:rPr>
                <w:bCs/>
                <w:sz w:val="16"/>
                <w:szCs w:val="16"/>
              </w:rPr>
              <w:t>Crystallization,and</w:t>
            </w:r>
            <w:proofErr w:type="spellEnd"/>
            <w:r w:rsidRPr="00D742A3">
              <w:rPr>
                <w:bCs/>
                <w:sz w:val="16"/>
                <w:szCs w:val="16"/>
              </w:rPr>
              <w:t xml:space="preserve"> M</w:t>
            </w:r>
            <w:r>
              <w:rPr>
                <w:bCs/>
                <w:sz w:val="16"/>
                <w:szCs w:val="16"/>
              </w:rPr>
              <w:t>elting Behavior. Polymers. 2017</w:t>
            </w:r>
            <w:r>
              <w:rPr>
                <w:rFonts w:hint="eastAsia"/>
                <w:bCs/>
                <w:sz w:val="16"/>
                <w:szCs w:val="16"/>
              </w:rPr>
              <w:t>.</w:t>
            </w:r>
            <w:r>
              <w:rPr>
                <w:bCs/>
                <w:sz w:val="16"/>
                <w:szCs w:val="16"/>
              </w:rPr>
              <w:t>09</w:t>
            </w:r>
            <w:r>
              <w:rPr>
                <w:rFonts w:hint="eastAsia"/>
                <w:bCs/>
                <w:sz w:val="16"/>
                <w:szCs w:val="16"/>
              </w:rPr>
              <w:t>.</w:t>
            </w:r>
            <w:r w:rsidRPr="00D742A3">
              <w:rPr>
                <w:bCs/>
                <w:sz w:val="16"/>
                <w:szCs w:val="16"/>
              </w:rPr>
              <w:t xml:space="preserve">06 </w:t>
            </w:r>
            <w:r w:rsidRPr="00D742A3">
              <w:rPr>
                <w:b/>
                <w:bCs/>
                <w:sz w:val="16"/>
                <w:szCs w:val="16"/>
              </w:rPr>
              <w:t>(SCI,IF=2.935,</w:t>
            </w:r>
            <w:r w:rsidRPr="00D742A3">
              <w:rPr>
                <w:b/>
                <w:bCs/>
                <w:sz w:val="16"/>
                <w:szCs w:val="16"/>
              </w:rPr>
              <w:t>权威</w:t>
            </w:r>
            <w:r w:rsidRPr="00D742A3">
              <w:rPr>
                <w:b/>
                <w:bCs/>
                <w:sz w:val="16"/>
                <w:szCs w:val="16"/>
              </w:rPr>
              <w:t>)</w:t>
            </w:r>
          </w:p>
          <w:p w:rsidR="00581D73" w:rsidRPr="00D742A3" w:rsidRDefault="00581D73" w:rsidP="00087179">
            <w:pPr>
              <w:adjustRightInd w:val="0"/>
              <w:snapToGrid w:val="0"/>
              <w:rPr>
                <w:bCs/>
                <w:sz w:val="16"/>
                <w:szCs w:val="16"/>
              </w:rPr>
            </w:pPr>
            <w:proofErr w:type="gramStart"/>
            <w:r w:rsidRPr="00D742A3">
              <w:rPr>
                <w:bCs/>
                <w:sz w:val="16"/>
                <w:szCs w:val="16"/>
              </w:rPr>
              <w:t>3.Highly</w:t>
            </w:r>
            <w:proofErr w:type="gramEnd"/>
            <w:r w:rsidRPr="00D742A3">
              <w:rPr>
                <w:bCs/>
                <w:sz w:val="16"/>
                <w:szCs w:val="16"/>
              </w:rPr>
              <w:t xml:space="preserve"> soluble </w:t>
            </w:r>
            <w:proofErr w:type="spellStart"/>
            <w:r w:rsidRPr="00D742A3">
              <w:rPr>
                <w:bCs/>
                <w:sz w:val="16"/>
                <w:szCs w:val="16"/>
              </w:rPr>
              <w:t>phenylethynyl</w:t>
            </w:r>
            <w:proofErr w:type="spellEnd"/>
            <w:r w:rsidRPr="00D742A3">
              <w:rPr>
                <w:bCs/>
                <w:sz w:val="16"/>
                <w:szCs w:val="16"/>
              </w:rPr>
              <w:t xml:space="preserve"> terminated </w:t>
            </w:r>
            <w:proofErr w:type="spellStart"/>
            <w:r w:rsidRPr="00D742A3">
              <w:rPr>
                <w:bCs/>
                <w:sz w:val="16"/>
                <w:szCs w:val="16"/>
              </w:rPr>
              <w:t>oligoimides</w:t>
            </w:r>
            <w:proofErr w:type="spellEnd"/>
            <w:r w:rsidRPr="00D742A3">
              <w:rPr>
                <w:bCs/>
                <w:sz w:val="16"/>
                <w:szCs w:val="16"/>
              </w:rPr>
              <w:t xml:space="preserve"> derived from 5(6)-amino-1-(4-aminophenyl)-1,3,3-trimethylindane, 4,4′-oxydianiline and mixed </w:t>
            </w:r>
            <w:proofErr w:type="spellStart"/>
            <w:r w:rsidRPr="00D742A3">
              <w:rPr>
                <w:bCs/>
                <w:sz w:val="16"/>
                <w:szCs w:val="16"/>
              </w:rPr>
              <w:t>thioetherdiphthalic</w:t>
            </w:r>
            <w:proofErr w:type="spellEnd"/>
            <w:r w:rsidRPr="00D742A3">
              <w:rPr>
                <w:bCs/>
                <w:sz w:val="16"/>
                <w:szCs w:val="16"/>
              </w:rPr>
              <w:t xml:space="preserve"> anhydride isomers. </w:t>
            </w:r>
            <w:hyperlink r:id="rId9" w:tooltip="Journal of Polymer Research" w:history="1">
              <w:r w:rsidRPr="00D742A3">
                <w:rPr>
                  <w:bCs/>
                  <w:sz w:val="16"/>
                  <w:szCs w:val="16"/>
                </w:rPr>
                <w:t>Journal of Polymer Research</w:t>
              </w:r>
            </w:hyperlink>
            <w:r w:rsidRPr="00D742A3">
              <w:rPr>
                <w:bCs/>
                <w:sz w:val="16"/>
                <w:szCs w:val="16"/>
              </w:rPr>
              <w:t>. 2018</w:t>
            </w:r>
            <w:r>
              <w:rPr>
                <w:rFonts w:hint="eastAsia"/>
                <w:bCs/>
                <w:sz w:val="16"/>
                <w:szCs w:val="16"/>
              </w:rPr>
              <w:t>.</w:t>
            </w:r>
            <w:r w:rsidRPr="00D742A3">
              <w:rPr>
                <w:bCs/>
                <w:sz w:val="16"/>
                <w:szCs w:val="16"/>
              </w:rPr>
              <w:t>01</w:t>
            </w:r>
            <w:r w:rsidRPr="00D742A3">
              <w:rPr>
                <w:b/>
                <w:bCs/>
                <w:sz w:val="16"/>
                <w:szCs w:val="16"/>
              </w:rPr>
              <w:t>(SCI,IF=1.434,</w:t>
            </w:r>
            <w:r w:rsidRPr="00D742A3">
              <w:rPr>
                <w:b/>
                <w:bCs/>
                <w:sz w:val="16"/>
                <w:szCs w:val="16"/>
              </w:rPr>
              <w:t>权威</w:t>
            </w:r>
            <w:r w:rsidRPr="00D742A3">
              <w:rPr>
                <w:b/>
                <w:bCs/>
                <w:sz w:val="16"/>
                <w:szCs w:val="16"/>
              </w:rPr>
              <w:t>)</w:t>
            </w:r>
          </w:p>
          <w:p w:rsidR="00581D73" w:rsidRPr="00D742A3" w:rsidRDefault="00581D73" w:rsidP="00087179">
            <w:pPr>
              <w:adjustRightInd w:val="0"/>
              <w:snapToGrid w:val="0"/>
              <w:rPr>
                <w:bCs/>
                <w:sz w:val="16"/>
                <w:szCs w:val="16"/>
              </w:rPr>
            </w:pPr>
            <w:proofErr w:type="gramStart"/>
            <w:r w:rsidRPr="00D742A3">
              <w:rPr>
                <w:bCs/>
                <w:sz w:val="16"/>
                <w:szCs w:val="16"/>
              </w:rPr>
              <w:t>4.Highly</w:t>
            </w:r>
            <w:proofErr w:type="gramEnd"/>
            <w:r w:rsidRPr="00D742A3">
              <w:rPr>
                <w:bCs/>
                <w:sz w:val="16"/>
                <w:szCs w:val="16"/>
              </w:rPr>
              <w:t xml:space="preserve"> soluble </w:t>
            </w:r>
            <w:proofErr w:type="spellStart"/>
            <w:r w:rsidRPr="00D742A3">
              <w:rPr>
                <w:bCs/>
                <w:sz w:val="16"/>
                <w:szCs w:val="16"/>
              </w:rPr>
              <w:t>phenylethynyl</w:t>
            </w:r>
            <w:proofErr w:type="spellEnd"/>
            <w:r w:rsidRPr="00D742A3">
              <w:rPr>
                <w:bCs/>
                <w:sz w:val="16"/>
                <w:szCs w:val="16"/>
              </w:rPr>
              <w:t xml:space="preserve">-terminated imides derived from </w:t>
            </w:r>
            <w:proofErr w:type="spellStart"/>
            <w:r w:rsidRPr="00D742A3">
              <w:rPr>
                <w:bCs/>
                <w:sz w:val="16"/>
                <w:szCs w:val="16"/>
              </w:rPr>
              <w:t>mellophanicdianhydride</w:t>
            </w:r>
            <w:proofErr w:type="spellEnd"/>
            <w:r w:rsidRPr="00D742A3">
              <w:rPr>
                <w:bCs/>
                <w:sz w:val="16"/>
                <w:szCs w:val="16"/>
              </w:rPr>
              <w:t xml:space="preserve"> (MPDA). Polymers for Advanced Technologies. 2018</w:t>
            </w:r>
            <w:r>
              <w:rPr>
                <w:rFonts w:hint="eastAsia"/>
                <w:bCs/>
                <w:sz w:val="16"/>
                <w:szCs w:val="16"/>
              </w:rPr>
              <w:t>.</w:t>
            </w:r>
            <w:r w:rsidRPr="00D742A3">
              <w:rPr>
                <w:bCs/>
                <w:sz w:val="16"/>
                <w:szCs w:val="16"/>
              </w:rPr>
              <w:t>7</w:t>
            </w:r>
            <w:r w:rsidRPr="00D742A3">
              <w:rPr>
                <w:b/>
                <w:bCs/>
                <w:sz w:val="16"/>
                <w:szCs w:val="16"/>
              </w:rPr>
              <w:t>( SCI,IF=2.137,</w:t>
            </w:r>
            <w:r w:rsidRPr="00D742A3">
              <w:rPr>
                <w:b/>
                <w:bCs/>
                <w:sz w:val="16"/>
                <w:szCs w:val="16"/>
              </w:rPr>
              <w:t>权威</w:t>
            </w:r>
            <w:r w:rsidRPr="00D742A3">
              <w:rPr>
                <w:b/>
                <w:bCs/>
                <w:sz w:val="16"/>
                <w:szCs w:val="16"/>
              </w:rPr>
              <w:t>)</w:t>
            </w:r>
          </w:p>
          <w:p w:rsidR="00581D73" w:rsidRPr="00D742A3" w:rsidRDefault="00581D73" w:rsidP="00087179">
            <w:pPr>
              <w:adjustRightInd w:val="0"/>
              <w:snapToGrid w:val="0"/>
              <w:rPr>
                <w:bCs/>
                <w:sz w:val="16"/>
                <w:szCs w:val="16"/>
              </w:rPr>
            </w:pPr>
            <w:r w:rsidRPr="00D742A3">
              <w:rPr>
                <w:bCs/>
                <w:sz w:val="16"/>
                <w:szCs w:val="16"/>
              </w:rPr>
              <w:t>5.</w:t>
            </w:r>
            <w:r w:rsidRPr="00D742A3">
              <w:rPr>
                <w:bCs/>
                <w:sz w:val="16"/>
                <w:szCs w:val="16"/>
              </w:rPr>
              <w:t>异构二氨基二苯醚对共聚聚酰亚胺结晶行为及性能的影响</w:t>
            </w:r>
            <w:r w:rsidRPr="00D742A3">
              <w:rPr>
                <w:bCs/>
                <w:sz w:val="16"/>
                <w:szCs w:val="16"/>
              </w:rPr>
              <w:t>.</w:t>
            </w:r>
            <w:r w:rsidRPr="00D742A3">
              <w:rPr>
                <w:bCs/>
                <w:sz w:val="16"/>
                <w:szCs w:val="16"/>
              </w:rPr>
              <w:t>高分子材料科学与工程</w:t>
            </w:r>
            <w:r>
              <w:rPr>
                <w:bCs/>
                <w:sz w:val="16"/>
                <w:szCs w:val="16"/>
              </w:rPr>
              <w:t>. 2014</w:t>
            </w:r>
            <w:r>
              <w:rPr>
                <w:rFonts w:hint="eastAsia"/>
                <w:bCs/>
                <w:sz w:val="16"/>
                <w:szCs w:val="16"/>
              </w:rPr>
              <w:t>.</w:t>
            </w:r>
            <w:r w:rsidRPr="00D742A3">
              <w:rPr>
                <w:bCs/>
                <w:sz w:val="16"/>
                <w:szCs w:val="16"/>
              </w:rPr>
              <w:t>09</w:t>
            </w:r>
            <w:r w:rsidRPr="00A65ED1">
              <w:rPr>
                <w:b/>
                <w:bCs/>
                <w:sz w:val="16"/>
                <w:szCs w:val="16"/>
              </w:rPr>
              <w:t>(EI)</w:t>
            </w:r>
          </w:p>
          <w:p w:rsidR="00581D73" w:rsidRPr="00D755AF" w:rsidRDefault="00581D73" w:rsidP="00D755AF">
            <w:pPr>
              <w:adjustRightInd w:val="0"/>
              <w:snapToGrid w:val="0"/>
              <w:rPr>
                <w:bCs/>
                <w:sz w:val="16"/>
                <w:szCs w:val="16"/>
              </w:rPr>
            </w:pPr>
            <w:r w:rsidRPr="00D742A3">
              <w:rPr>
                <w:bCs/>
                <w:sz w:val="16"/>
                <w:szCs w:val="16"/>
              </w:rPr>
              <w:t>6.</w:t>
            </w:r>
            <w:r w:rsidRPr="00D742A3">
              <w:rPr>
                <w:bCs/>
                <w:sz w:val="16"/>
                <w:szCs w:val="16"/>
              </w:rPr>
              <w:t>结晶性共聚聚酰亚胺的多重熔融行为</w:t>
            </w:r>
            <w:r w:rsidRPr="00D742A3">
              <w:rPr>
                <w:bCs/>
                <w:sz w:val="16"/>
                <w:szCs w:val="16"/>
              </w:rPr>
              <w:t xml:space="preserve">. </w:t>
            </w:r>
            <w:r w:rsidRPr="00D742A3">
              <w:rPr>
                <w:bCs/>
                <w:sz w:val="16"/>
                <w:szCs w:val="16"/>
              </w:rPr>
              <w:t>高分子材料科学与工程，</w:t>
            </w:r>
            <w:r w:rsidRPr="00D742A3">
              <w:rPr>
                <w:bCs/>
                <w:sz w:val="16"/>
                <w:szCs w:val="16"/>
              </w:rPr>
              <w:t>2015</w:t>
            </w:r>
            <w:r>
              <w:rPr>
                <w:rFonts w:hint="eastAsia"/>
                <w:bCs/>
                <w:sz w:val="16"/>
                <w:szCs w:val="16"/>
              </w:rPr>
              <w:t>.</w:t>
            </w:r>
            <w:r w:rsidRPr="00D742A3">
              <w:rPr>
                <w:bCs/>
                <w:sz w:val="16"/>
                <w:szCs w:val="16"/>
              </w:rPr>
              <w:t>09</w:t>
            </w:r>
            <w:r w:rsidRPr="00A65ED1">
              <w:rPr>
                <w:b/>
                <w:bCs/>
                <w:sz w:val="16"/>
                <w:szCs w:val="16"/>
              </w:rPr>
              <w:t xml:space="preserve"> (EI)</w:t>
            </w:r>
          </w:p>
        </w:tc>
        <w:tc>
          <w:tcPr>
            <w:tcW w:w="1559" w:type="dxa"/>
            <w:vAlign w:val="center"/>
          </w:tcPr>
          <w:p w:rsidR="00581D73" w:rsidRPr="00951147" w:rsidRDefault="00581D73" w:rsidP="00087179">
            <w:pPr>
              <w:jc w:val="center"/>
              <w:rPr>
                <w:rFonts w:ascii="宋体" w:hAnsi="宋体" w:cs="宋体"/>
                <w:bCs/>
                <w:sz w:val="16"/>
                <w:szCs w:val="16"/>
              </w:rPr>
            </w:pPr>
          </w:p>
        </w:tc>
        <w:tc>
          <w:tcPr>
            <w:tcW w:w="2268" w:type="dxa"/>
          </w:tcPr>
          <w:p w:rsidR="00581D73" w:rsidRPr="00951147" w:rsidRDefault="00581D73" w:rsidP="00D755AF">
            <w:pPr>
              <w:jc w:val="left"/>
              <w:rPr>
                <w:rFonts w:ascii="宋体" w:hAnsi="宋体" w:cs="宋体"/>
                <w:bCs/>
                <w:sz w:val="16"/>
                <w:szCs w:val="16"/>
              </w:rPr>
            </w:pPr>
            <w:r w:rsidRPr="00A65ED1">
              <w:rPr>
                <w:bCs/>
                <w:sz w:val="16"/>
                <w:szCs w:val="16"/>
              </w:rPr>
              <w:t>适于选择性激光烧结成形的结晶性聚酰亚胺的制备与研究</w:t>
            </w:r>
            <w:r w:rsidRPr="00A65ED1">
              <w:rPr>
                <w:bCs/>
                <w:sz w:val="16"/>
                <w:szCs w:val="16"/>
              </w:rPr>
              <w:t>.</w:t>
            </w:r>
            <w:r w:rsidRPr="00697E91">
              <w:rPr>
                <w:rFonts w:hint="eastAsia"/>
                <w:b/>
                <w:bCs/>
                <w:sz w:val="16"/>
                <w:szCs w:val="16"/>
              </w:rPr>
              <w:t xml:space="preserve"> </w:t>
            </w:r>
            <w:r w:rsidRPr="00697E91">
              <w:rPr>
                <w:rFonts w:hint="eastAsia"/>
                <w:b/>
                <w:bCs/>
                <w:sz w:val="16"/>
                <w:szCs w:val="16"/>
              </w:rPr>
              <w:t>国家自然科学基金青年科学基金项目</w:t>
            </w:r>
            <w:r>
              <w:rPr>
                <w:rFonts w:hint="eastAsia"/>
                <w:bCs/>
                <w:sz w:val="16"/>
                <w:szCs w:val="16"/>
              </w:rPr>
              <w:t>，</w:t>
            </w:r>
            <w:r w:rsidRPr="00A65ED1">
              <w:rPr>
                <w:bCs/>
                <w:sz w:val="16"/>
                <w:szCs w:val="16"/>
              </w:rPr>
              <w:t>15.98 /24</w:t>
            </w:r>
            <w:r w:rsidRPr="00A65ED1">
              <w:rPr>
                <w:bCs/>
                <w:sz w:val="16"/>
                <w:szCs w:val="16"/>
              </w:rPr>
              <w:t>万</w:t>
            </w:r>
            <w:r w:rsidRPr="00A65ED1">
              <w:rPr>
                <w:bCs/>
                <w:sz w:val="16"/>
                <w:szCs w:val="16"/>
              </w:rPr>
              <w:t>. 2018.01-2020.12</w:t>
            </w:r>
            <w:r w:rsidRPr="00945E80">
              <w:rPr>
                <w:rFonts w:ascii="宋体" w:hAnsi="宋体" w:cs="宋体" w:hint="eastAsia"/>
                <w:b/>
                <w:bCs/>
                <w:sz w:val="16"/>
                <w:szCs w:val="16"/>
              </w:rPr>
              <w:t>（国家级）</w:t>
            </w:r>
          </w:p>
        </w:tc>
        <w:tc>
          <w:tcPr>
            <w:tcW w:w="1260" w:type="dxa"/>
            <w:vAlign w:val="center"/>
          </w:tcPr>
          <w:p w:rsidR="00581D73" w:rsidRPr="00951147" w:rsidRDefault="00581D73" w:rsidP="00C73A6B">
            <w:pPr>
              <w:jc w:val="center"/>
              <w:rPr>
                <w:rFonts w:ascii="宋体" w:hAnsi="宋体" w:cs="宋体"/>
                <w:bCs/>
                <w:sz w:val="16"/>
                <w:szCs w:val="16"/>
              </w:rPr>
            </w:pPr>
          </w:p>
        </w:tc>
      </w:tr>
      <w:tr w:rsidR="00581D73" w:rsidTr="00581D73">
        <w:trPr>
          <w:cantSplit/>
          <w:trHeight w:val="4243"/>
        </w:trPr>
        <w:tc>
          <w:tcPr>
            <w:tcW w:w="426" w:type="dxa"/>
            <w:vAlign w:val="center"/>
          </w:tcPr>
          <w:p w:rsidR="00581D73" w:rsidRPr="00620643" w:rsidRDefault="00581D73" w:rsidP="00620643">
            <w:pPr>
              <w:pStyle w:val="a7"/>
              <w:numPr>
                <w:ilvl w:val="0"/>
                <w:numId w:val="8"/>
              </w:numPr>
              <w:ind w:firstLineChars="0"/>
              <w:jc w:val="center"/>
              <w:rPr>
                <w:rFonts w:ascii="宋体" w:hAnsi="宋体" w:cs="宋体"/>
                <w:bCs/>
                <w:sz w:val="16"/>
                <w:szCs w:val="16"/>
              </w:rPr>
            </w:pPr>
            <w:r w:rsidRPr="00620643">
              <w:rPr>
                <w:rFonts w:ascii="宋体" w:hAnsi="宋体" w:cs="宋体" w:hint="eastAsia"/>
                <w:bCs/>
                <w:sz w:val="16"/>
                <w:szCs w:val="16"/>
              </w:rPr>
              <w:t>1</w:t>
            </w:r>
          </w:p>
        </w:tc>
        <w:tc>
          <w:tcPr>
            <w:tcW w:w="762" w:type="dxa"/>
            <w:vAlign w:val="center"/>
          </w:tcPr>
          <w:p w:rsidR="00581D73" w:rsidRPr="00287148" w:rsidRDefault="00581D73" w:rsidP="00087179">
            <w:pPr>
              <w:jc w:val="center"/>
              <w:rPr>
                <w:rFonts w:ascii="宋体" w:hAnsi="宋体" w:cs="宋体"/>
                <w:bCs/>
                <w:sz w:val="16"/>
                <w:szCs w:val="16"/>
              </w:rPr>
            </w:pPr>
            <w:r w:rsidRPr="00C17A6E">
              <w:rPr>
                <w:rFonts w:ascii="宋体" w:hAnsi="宋体" w:cs="宋体" w:hint="eastAsia"/>
                <w:bCs/>
                <w:sz w:val="16"/>
                <w:szCs w:val="16"/>
              </w:rPr>
              <w:t>生物与化学工程学院</w:t>
            </w:r>
          </w:p>
        </w:tc>
        <w:tc>
          <w:tcPr>
            <w:tcW w:w="962" w:type="dxa"/>
            <w:vAlign w:val="center"/>
          </w:tcPr>
          <w:p w:rsidR="00581D73" w:rsidRDefault="00581D73" w:rsidP="00087179">
            <w:pPr>
              <w:jc w:val="center"/>
              <w:rPr>
                <w:rFonts w:ascii="宋体" w:hAnsi="宋体" w:cs="宋体"/>
                <w:bCs/>
                <w:sz w:val="16"/>
                <w:szCs w:val="16"/>
              </w:rPr>
            </w:pPr>
            <w:r w:rsidRPr="00287148">
              <w:rPr>
                <w:rFonts w:ascii="宋体" w:hAnsi="宋体" w:cs="宋体" w:hint="eastAsia"/>
                <w:bCs/>
                <w:sz w:val="16"/>
                <w:szCs w:val="16"/>
              </w:rPr>
              <w:t>赵伟睿</w:t>
            </w:r>
          </w:p>
          <w:p w:rsidR="00581D73" w:rsidRDefault="00581D73" w:rsidP="00087179">
            <w:pPr>
              <w:jc w:val="center"/>
              <w:rPr>
                <w:rFonts w:ascii="宋体" w:hAnsi="宋体" w:cs="宋体"/>
                <w:bCs/>
                <w:sz w:val="16"/>
                <w:szCs w:val="16"/>
              </w:rPr>
            </w:pPr>
            <w:r>
              <w:rPr>
                <w:rFonts w:ascii="宋体" w:hAnsi="宋体" w:cs="宋体" w:hint="eastAsia"/>
                <w:bCs/>
                <w:sz w:val="16"/>
                <w:szCs w:val="16"/>
              </w:rPr>
              <w:t>男</w:t>
            </w:r>
          </w:p>
          <w:p w:rsidR="00581D73" w:rsidRDefault="00581D73" w:rsidP="00087179">
            <w:pPr>
              <w:jc w:val="center"/>
              <w:rPr>
                <w:rFonts w:ascii="宋体" w:hAnsi="宋体" w:cs="宋体"/>
                <w:bCs/>
                <w:sz w:val="16"/>
                <w:szCs w:val="16"/>
              </w:rPr>
            </w:pPr>
            <w:r>
              <w:rPr>
                <w:rFonts w:ascii="宋体" w:hAnsi="宋体" w:cs="宋体" w:hint="eastAsia"/>
                <w:bCs/>
                <w:sz w:val="16"/>
                <w:szCs w:val="16"/>
              </w:rPr>
              <w:t>1983.11</w:t>
            </w:r>
          </w:p>
          <w:p w:rsidR="00581D73" w:rsidRPr="00287148" w:rsidRDefault="00581D73" w:rsidP="00C83DE6">
            <w:pPr>
              <w:spacing w:line="300" w:lineRule="exact"/>
              <w:jc w:val="center"/>
              <w:rPr>
                <w:rFonts w:ascii="宋体" w:hAnsi="宋体" w:cs="宋体"/>
                <w:bCs/>
                <w:sz w:val="16"/>
                <w:szCs w:val="16"/>
              </w:rPr>
            </w:pPr>
            <w:r>
              <w:rPr>
                <w:rFonts w:ascii="宋体" w:hAnsi="宋体" w:cs="宋体" w:hint="eastAsia"/>
                <w:bCs/>
                <w:sz w:val="16"/>
                <w:szCs w:val="16"/>
              </w:rPr>
              <w:t>(35)</w:t>
            </w:r>
            <w:r w:rsidRPr="00287148">
              <w:rPr>
                <w:rFonts w:ascii="宋体" w:hAnsi="宋体" w:cs="宋体" w:hint="eastAsia"/>
                <w:bCs/>
                <w:sz w:val="16"/>
                <w:szCs w:val="16"/>
              </w:rPr>
              <w:t xml:space="preserve"> </w:t>
            </w:r>
          </w:p>
        </w:tc>
        <w:tc>
          <w:tcPr>
            <w:tcW w:w="1225" w:type="dxa"/>
            <w:vAlign w:val="center"/>
          </w:tcPr>
          <w:p w:rsidR="00581D73" w:rsidRPr="00B135E8" w:rsidRDefault="00581D73" w:rsidP="00BE3999">
            <w:pPr>
              <w:spacing w:line="240" w:lineRule="exact"/>
              <w:jc w:val="center"/>
              <w:rPr>
                <w:rFonts w:ascii="宋体" w:hAnsi="宋体" w:cs="宋体"/>
                <w:bCs/>
                <w:sz w:val="16"/>
                <w:szCs w:val="16"/>
              </w:rPr>
            </w:pPr>
            <w:r w:rsidRPr="00B135E8">
              <w:rPr>
                <w:rFonts w:ascii="宋体" w:hAnsi="宋体" w:cs="宋体"/>
                <w:bCs/>
                <w:sz w:val="16"/>
                <w:szCs w:val="16"/>
              </w:rPr>
              <w:t>博士</w:t>
            </w:r>
            <w:r>
              <w:rPr>
                <w:rFonts w:ascii="宋体" w:hAnsi="宋体" w:cs="宋体" w:hint="eastAsia"/>
                <w:bCs/>
                <w:sz w:val="16"/>
                <w:szCs w:val="16"/>
              </w:rPr>
              <w:t>学位</w:t>
            </w:r>
          </w:p>
          <w:p w:rsidR="00581D73" w:rsidRPr="00287148" w:rsidRDefault="00581D73" w:rsidP="00087179">
            <w:pPr>
              <w:jc w:val="center"/>
              <w:rPr>
                <w:rFonts w:ascii="宋体" w:hAnsi="宋体" w:cs="宋体"/>
                <w:bCs/>
                <w:sz w:val="16"/>
                <w:szCs w:val="16"/>
              </w:rPr>
            </w:pPr>
            <w:r w:rsidRPr="00287148">
              <w:rPr>
                <w:rFonts w:ascii="宋体" w:hAnsi="宋体" w:cs="宋体" w:hint="eastAsia"/>
                <w:bCs/>
                <w:sz w:val="16"/>
                <w:szCs w:val="16"/>
              </w:rPr>
              <w:t>浙江大学</w:t>
            </w:r>
          </w:p>
          <w:p w:rsidR="00581D73" w:rsidRPr="00287148" w:rsidRDefault="00581D73" w:rsidP="00087179">
            <w:pPr>
              <w:jc w:val="center"/>
              <w:rPr>
                <w:rFonts w:ascii="宋体" w:hAnsi="宋体" w:cs="宋体"/>
                <w:bCs/>
                <w:sz w:val="16"/>
                <w:szCs w:val="16"/>
              </w:rPr>
            </w:pPr>
            <w:r w:rsidRPr="00287148">
              <w:rPr>
                <w:rFonts w:ascii="宋体" w:hAnsi="宋体" w:cs="宋体" w:hint="eastAsia"/>
                <w:bCs/>
                <w:sz w:val="16"/>
                <w:szCs w:val="16"/>
              </w:rPr>
              <w:t>2015</w:t>
            </w:r>
            <w:r>
              <w:rPr>
                <w:rFonts w:ascii="宋体" w:hAnsi="宋体" w:cs="宋体" w:hint="eastAsia"/>
                <w:bCs/>
                <w:sz w:val="16"/>
                <w:szCs w:val="16"/>
              </w:rPr>
              <w:t>.</w:t>
            </w:r>
            <w:r w:rsidRPr="00287148">
              <w:rPr>
                <w:rFonts w:ascii="宋体" w:hAnsi="宋体" w:cs="宋体" w:hint="eastAsia"/>
                <w:bCs/>
                <w:sz w:val="16"/>
                <w:szCs w:val="16"/>
              </w:rPr>
              <w:t>6</w:t>
            </w:r>
          </w:p>
        </w:tc>
        <w:tc>
          <w:tcPr>
            <w:tcW w:w="868" w:type="dxa"/>
            <w:vAlign w:val="center"/>
          </w:tcPr>
          <w:p w:rsidR="00581D73" w:rsidRPr="00287148" w:rsidRDefault="00581D73" w:rsidP="00087179">
            <w:pPr>
              <w:jc w:val="center"/>
              <w:rPr>
                <w:rFonts w:ascii="宋体" w:hAnsi="宋体" w:cs="宋体"/>
                <w:bCs/>
                <w:sz w:val="16"/>
                <w:szCs w:val="16"/>
              </w:rPr>
            </w:pPr>
            <w:r>
              <w:rPr>
                <w:rFonts w:ascii="宋体" w:hAnsi="宋体" w:cs="宋体" w:hint="eastAsia"/>
                <w:bCs/>
                <w:sz w:val="16"/>
                <w:szCs w:val="16"/>
              </w:rPr>
              <w:t>中级</w:t>
            </w:r>
            <w:r w:rsidRPr="00287148">
              <w:rPr>
                <w:rFonts w:ascii="宋体" w:hAnsi="宋体" w:cs="宋体" w:hint="eastAsia"/>
                <w:bCs/>
                <w:sz w:val="16"/>
                <w:szCs w:val="16"/>
              </w:rPr>
              <w:t>2018</w:t>
            </w:r>
            <w:r>
              <w:rPr>
                <w:rFonts w:ascii="宋体" w:hAnsi="宋体" w:cs="宋体" w:hint="eastAsia"/>
                <w:bCs/>
                <w:sz w:val="16"/>
                <w:szCs w:val="16"/>
              </w:rPr>
              <w:t>.</w:t>
            </w:r>
            <w:r w:rsidRPr="00287148">
              <w:rPr>
                <w:rFonts w:ascii="宋体" w:hAnsi="宋体" w:cs="宋体" w:hint="eastAsia"/>
                <w:bCs/>
                <w:sz w:val="16"/>
                <w:szCs w:val="16"/>
              </w:rPr>
              <w:t>2</w:t>
            </w:r>
          </w:p>
        </w:tc>
        <w:tc>
          <w:tcPr>
            <w:tcW w:w="932" w:type="dxa"/>
            <w:vAlign w:val="center"/>
          </w:tcPr>
          <w:p w:rsidR="00581D73" w:rsidRPr="00287148" w:rsidRDefault="00581D73" w:rsidP="005E24D4">
            <w:pPr>
              <w:jc w:val="center"/>
              <w:rPr>
                <w:rFonts w:ascii="宋体" w:hAnsi="宋体" w:cs="宋体"/>
                <w:bCs/>
                <w:sz w:val="16"/>
                <w:szCs w:val="16"/>
              </w:rPr>
            </w:pPr>
            <w:r w:rsidRPr="00287148">
              <w:rPr>
                <w:rFonts w:ascii="宋体" w:hAnsi="宋体" w:cs="宋体" w:hint="eastAsia"/>
                <w:bCs/>
                <w:sz w:val="16"/>
                <w:szCs w:val="16"/>
              </w:rPr>
              <w:t>生物化工</w:t>
            </w:r>
            <w:r>
              <w:rPr>
                <w:rFonts w:ascii="宋体" w:hAnsi="宋体" w:cs="宋体" w:hint="eastAsia"/>
                <w:bCs/>
                <w:sz w:val="16"/>
                <w:szCs w:val="16"/>
              </w:rPr>
              <w:t>,</w:t>
            </w:r>
          </w:p>
          <w:p w:rsidR="00581D73" w:rsidRPr="00287148" w:rsidRDefault="00581D73" w:rsidP="00087179">
            <w:pPr>
              <w:jc w:val="center"/>
              <w:rPr>
                <w:rFonts w:ascii="宋体" w:hAnsi="宋体" w:cs="宋体"/>
                <w:bCs/>
                <w:sz w:val="16"/>
                <w:szCs w:val="16"/>
              </w:rPr>
            </w:pPr>
            <w:r w:rsidRPr="00287148">
              <w:rPr>
                <w:rFonts w:ascii="宋体" w:hAnsi="宋体" w:cs="宋体" w:hint="eastAsia"/>
                <w:bCs/>
                <w:sz w:val="16"/>
                <w:szCs w:val="16"/>
              </w:rPr>
              <w:t>生物</w:t>
            </w:r>
          </w:p>
          <w:p w:rsidR="00581D73" w:rsidRPr="00287148" w:rsidRDefault="00581D73" w:rsidP="00087179">
            <w:pPr>
              <w:jc w:val="center"/>
              <w:rPr>
                <w:rFonts w:ascii="宋体" w:hAnsi="宋体" w:cs="宋体"/>
                <w:bCs/>
                <w:sz w:val="16"/>
                <w:szCs w:val="16"/>
              </w:rPr>
            </w:pPr>
            <w:r w:rsidRPr="00287148">
              <w:rPr>
                <w:rFonts w:ascii="宋体" w:hAnsi="宋体" w:cs="宋体" w:hint="eastAsia"/>
                <w:bCs/>
                <w:sz w:val="16"/>
                <w:szCs w:val="16"/>
              </w:rPr>
              <w:t>催化与转化</w:t>
            </w:r>
          </w:p>
        </w:tc>
        <w:tc>
          <w:tcPr>
            <w:tcW w:w="1108" w:type="dxa"/>
            <w:vAlign w:val="center"/>
          </w:tcPr>
          <w:p w:rsidR="00581D73" w:rsidRPr="00287148" w:rsidRDefault="00581D73" w:rsidP="00087179">
            <w:pPr>
              <w:jc w:val="center"/>
              <w:rPr>
                <w:rFonts w:ascii="宋体" w:hAnsi="宋体" w:cs="宋体"/>
                <w:bCs/>
                <w:sz w:val="16"/>
                <w:szCs w:val="16"/>
              </w:rPr>
            </w:pPr>
            <w:r w:rsidRPr="00D755AF">
              <w:rPr>
                <w:rFonts w:hint="eastAsia"/>
                <w:bCs/>
                <w:sz w:val="16"/>
                <w:szCs w:val="16"/>
              </w:rPr>
              <w:t>新进教师</w:t>
            </w:r>
          </w:p>
        </w:tc>
        <w:tc>
          <w:tcPr>
            <w:tcW w:w="3685" w:type="dxa"/>
            <w:vAlign w:val="center"/>
          </w:tcPr>
          <w:p w:rsidR="00581D73" w:rsidRPr="00A65ED1" w:rsidRDefault="00581D73" w:rsidP="00A65ED1">
            <w:pPr>
              <w:adjustRightInd w:val="0"/>
              <w:snapToGrid w:val="0"/>
              <w:rPr>
                <w:bCs/>
                <w:sz w:val="16"/>
                <w:szCs w:val="16"/>
              </w:rPr>
            </w:pPr>
            <w:r w:rsidRPr="00A65ED1">
              <w:rPr>
                <w:rFonts w:hint="eastAsia"/>
                <w:bCs/>
                <w:sz w:val="16"/>
                <w:szCs w:val="16"/>
              </w:rPr>
              <w:t>1.</w:t>
            </w:r>
            <w:r w:rsidRPr="00A65ED1">
              <w:rPr>
                <w:bCs/>
                <w:sz w:val="16"/>
                <w:szCs w:val="16"/>
              </w:rPr>
              <w:t xml:space="preserve">An efficient </w:t>
            </w:r>
            <w:proofErr w:type="spellStart"/>
            <w:r w:rsidRPr="00A65ED1">
              <w:rPr>
                <w:bCs/>
                <w:sz w:val="16"/>
                <w:szCs w:val="16"/>
              </w:rPr>
              <w:t>biocatalytic</w:t>
            </w:r>
            <w:proofErr w:type="spellEnd"/>
            <w:r w:rsidRPr="00A65ED1">
              <w:rPr>
                <w:bCs/>
                <w:sz w:val="16"/>
                <w:szCs w:val="16"/>
              </w:rPr>
              <w:t xml:space="preserve"> synthesis of imidazole-4-acetic acid</w:t>
            </w:r>
            <w:r w:rsidRPr="00A65ED1">
              <w:rPr>
                <w:rFonts w:hint="eastAsia"/>
                <w:bCs/>
                <w:sz w:val="16"/>
                <w:szCs w:val="16"/>
              </w:rPr>
              <w:t>，</w:t>
            </w:r>
            <w:r w:rsidRPr="00A65ED1">
              <w:rPr>
                <w:bCs/>
                <w:sz w:val="16"/>
                <w:szCs w:val="16"/>
              </w:rPr>
              <w:t>Biotechnology Letters</w:t>
            </w:r>
            <w:r w:rsidRPr="00A65ED1">
              <w:rPr>
                <w:bCs/>
                <w:sz w:val="16"/>
                <w:szCs w:val="16"/>
              </w:rPr>
              <w:t>（</w:t>
            </w:r>
            <w:r w:rsidRPr="00A65ED1">
              <w:rPr>
                <w:bCs/>
                <w:sz w:val="16"/>
                <w:szCs w:val="16"/>
              </w:rPr>
              <w:t>Springer</w:t>
            </w:r>
            <w:r w:rsidRPr="00A65ED1">
              <w:rPr>
                <w:bCs/>
                <w:sz w:val="16"/>
                <w:szCs w:val="16"/>
              </w:rPr>
              <w:t>）</w:t>
            </w:r>
            <w:r w:rsidRPr="00A65ED1">
              <w:rPr>
                <w:bCs/>
                <w:sz w:val="16"/>
                <w:szCs w:val="16"/>
              </w:rPr>
              <w:t>2018</w:t>
            </w:r>
            <w:r>
              <w:rPr>
                <w:rFonts w:hint="eastAsia"/>
                <w:bCs/>
                <w:sz w:val="16"/>
                <w:szCs w:val="16"/>
              </w:rPr>
              <w:t>.</w:t>
            </w:r>
            <w:r w:rsidRPr="00A65ED1">
              <w:rPr>
                <w:rFonts w:hint="eastAsia"/>
                <w:bCs/>
                <w:sz w:val="16"/>
                <w:szCs w:val="16"/>
              </w:rPr>
              <w:t>7</w:t>
            </w:r>
            <w:r w:rsidRPr="00A65ED1">
              <w:rPr>
                <w:rFonts w:hint="eastAsia"/>
                <w:b/>
                <w:bCs/>
                <w:sz w:val="16"/>
                <w:szCs w:val="16"/>
              </w:rPr>
              <w:t>（</w:t>
            </w:r>
            <w:r w:rsidRPr="00A65ED1">
              <w:rPr>
                <w:b/>
                <w:bCs/>
                <w:sz w:val="16"/>
                <w:szCs w:val="16"/>
              </w:rPr>
              <w:t>SCI</w:t>
            </w:r>
            <w:r w:rsidRPr="00A65ED1">
              <w:rPr>
                <w:rFonts w:hint="eastAsia"/>
                <w:b/>
                <w:bCs/>
                <w:sz w:val="16"/>
                <w:szCs w:val="16"/>
              </w:rPr>
              <w:t>，</w:t>
            </w:r>
            <w:r w:rsidRPr="00A65ED1">
              <w:rPr>
                <w:b/>
                <w:bCs/>
                <w:sz w:val="16"/>
                <w:szCs w:val="16"/>
              </w:rPr>
              <w:t>IF=1.8</w:t>
            </w:r>
            <w:r w:rsidRPr="00A65ED1">
              <w:rPr>
                <w:b/>
                <w:bCs/>
                <w:sz w:val="16"/>
                <w:szCs w:val="16"/>
              </w:rPr>
              <w:t>）</w:t>
            </w:r>
          </w:p>
          <w:p w:rsidR="00581D73" w:rsidRPr="00A65ED1" w:rsidRDefault="00581D73" w:rsidP="00A65ED1">
            <w:pPr>
              <w:adjustRightInd w:val="0"/>
              <w:snapToGrid w:val="0"/>
              <w:rPr>
                <w:bCs/>
                <w:sz w:val="16"/>
                <w:szCs w:val="16"/>
              </w:rPr>
            </w:pPr>
            <w:r w:rsidRPr="00A65ED1">
              <w:rPr>
                <w:rFonts w:hint="eastAsia"/>
                <w:bCs/>
                <w:sz w:val="16"/>
                <w:szCs w:val="16"/>
              </w:rPr>
              <w:t>2.</w:t>
            </w:r>
            <w:r w:rsidRPr="00A65ED1">
              <w:rPr>
                <w:bCs/>
                <w:sz w:val="16"/>
                <w:szCs w:val="16"/>
              </w:rPr>
              <w:t>Biosynthesis of 4-hydroxyphenylpyruvic acid from L-tyrosine using recombinant Escherichia coli cells expressing membrane bound L-amino acid deaminase</w:t>
            </w:r>
            <w:r w:rsidRPr="00A65ED1">
              <w:rPr>
                <w:rFonts w:hint="eastAsia"/>
                <w:bCs/>
                <w:sz w:val="16"/>
                <w:szCs w:val="16"/>
              </w:rPr>
              <w:t>，</w:t>
            </w:r>
            <w:r w:rsidRPr="00A65ED1">
              <w:rPr>
                <w:bCs/>
                <w:sz w:val="16"/>
                <w:szCs w:val="16"/>
              </w:rPr>
              <w:t>Chinese Journal of Chemical Engineering</w:t>
            </w:r>
            <w:r>
              <w:rPr>
                <w:rFonts w:hint="eastAsia"/>
                <w:bCs/>
                <w:sz w:val="16"/>
                <w:szCs w:val="16"/>
              </w:rPr>
              <w:t>，</w:t>
            </w:r>
            <w:r>
              <w:rPr>
                <w:rFonts w:hint="eastAsia"/>
                <w:bCs/>
                <w:sz w:val="16"/>
                <w:szCs w:val="16"/>
              </w:rPr>
              <w:t>2018.3</w:t>
            </w:r>
            <w:r w:rsidRPr="00A65ED1">
              <w:rPr>
                <w:rFonts w:hint="eastAsia"/>
                <w:b/>
                <w:bCs/>
                <w:sz w:val="16"/>
                <w:szCs w:val="16"/>
              </w:rPr>
              <w:t>（</w:t>
            </w:r>
            <w:r w:rsidRPr="00A65ED1">
              <w:rPr>
                <w:b/>
                <w:bCs/>
                <w:sz w:val="16"/>
                <w:szCs w:val="16"/>
              </w:rPr>
              <w:t>SCI</w:t>
            </w:r>
            <w:r w:rsidRPr="00A65ED1">
              <w:rPr>
                <w:rFonts w:hint="eastAsia"/>
                <w:b/>
                <w:bCs/>
                <w:sz w:val="16"/>
                <w:szCs w:val="16"/>
              </w:rPr>
              <w:t>，</w:t>
            </w:r>
            <w:r w:rsidRPr="00A65ED1">
              <w:rPr>
                <w:b/>
                <w:bCs/>
                <w:sz w:val="16"/>
                <w:szCs w:val="16"/>
              </w:rPr>
              <w:t>IF=1.7</w:t>
            </w:r>
            <w:r w:rsidRPr="00A65ED1">
              <w:rPr>
                <w:b/>
                <w:bCs/>
                <w:sz w:val="16"/>
                <w:szCs w:val="16"/>
              </w:rPr>
              <w:t>）</w:t>
            </w:r>
          </w:p>
          <w:p w:rsidR="00581D73" w:rsidRPr="00A65ED1" w:rsidRDefault="00581D73" w:rsidP="00A65ED1">
            <w:pPr>
              <w:adjustRightInd w:val="0"/>
              <w:snapToGrid w:val="0"/>
              <w:rPr>
                <w:bCs/>
                <w:sz w:val="16"/>
                <w:szCs w:val="16"/>
              </w:rPr>
            </w:pPr>
            <w:r w:rsidRPr="00A65ED1">
              <w:rPr>
                <w:rFonts w:hint="eastAsia"/>
                <w:bCs/>
                <w:sz w:val="16"/>
                <w:szCs w:val="16"/>
              </w:rPr>
              <w:t>3.</w:t>
            </w:r>
            <w:r w:rsidRPr="00A65ED1">
              <w:rPr>
                <w:bCs/>
                <w:sz w:val="16"/>
                <w:szCs w:val="16"/>
              </w:rPr>
              <w:t xml:space="preserve">Two-step </w:t>
            </w:r>
            <w:proofErr w:type="spellStart"/>
            <w:r w:rsidRPr="00A65ED1">
              <w:rPr>
                <w:bCs/>
                <w:sz w:val="16"/>
                <w:szCs w:val="16"/>
              </w:rPr>
              <w:t>biocatalytic</w:t>
            </w:r>
            <w:proofErr w:type="spellEnd"/>
            <w:r w:rsidRPr="00A65ED1">
              <w:rPr>
                <w:bCs/>
                <w:sz w:val="16"/>
                <w:szCs w:val="16"/>
              </w:rPr>
              <w:t xml:space="preserve"> reaction using recombinant Escherichia coli cells for efficient production of </w:t>
            </w:r>
            <w:proofErr w:type="spellStart"/>
            <w:r w:rsidRPr="00A65ED1">
              <w:rPr>
                <w:bCs/>
                <w:sz w:val="16"/>
                <w:szCs w:val="16"/>
              </w:rPr>
              <w:t>phenyllactic</w:t>
            </w:r>
            <w:proofErr w:type="spellEnd"/>
            <w:r w:rsidRPr="00A65ED1">
              <w:rPr>
                <w:bCs/>
                <w:sz w:val="16"/>
                <w:szCs w:val="16"/>
              </w:rPr>
              <w:t xml:space="preserve"> acid from l-phenylalanine</w:t>
            </w:r>
            <w:r w:rsidRPr="00A65ED1">
              <w:rPr>
                <w:bCs/>
                <w:sz w:val="16"/>
                <w:szCs w:val="16"/>
              </w:rPr>
              <w:tab/>
            </w:r>
            <w:r w:rsidRPr="00A65ED1">
              <w:rPr>
                <w:rFonts w:hint="eastAsia"/>
                <w:bCs/>
                <w:sz w:val="16"/>
                <w:szCs w:val="16"/>
              </w:rPr>
              <w:t>，</w:t>
            </w:r>
            <w:r w:rsidRPr="00A65ED1">
              <w:rPr>
                <w:bCs/>
                <w:sz w:val="16"/>
                <w:szCs w:val="16"/>
              </w:rPr>
              <w:t>Process Biochemistry</w:t>
            </w:r>
            <w:r>
              <w:rPr>
                <w:rFonts w:hint="eastAsia"/>
                <w:bCs/>
                <w:sz w:val="16"/>
                <w:szCs w:val="16"/>
              </w:rPr>
              <w:t>2018.1</w:t>
            </w:r>
            <w:r w:rsidRPr="00A65ED1">
              <w:rPr>
                <w:rFonts w:hint="eastAsia"/>
                <w:b/>
                <w:bCs/>
                <w:sz w:val="16"/>
                <w:szCs w:val="16"/>
              </w:rPr>
              <w:t>（</w:t>
            </w:r>
            <w:r w:rsidRPr="00A65ED1">
              <w:rPr>
                <w:b/>
                <w:bCs/>
                <w:sz w:val="16"/>
                <w:szCs w:val="16"/>
              </w:rPr>
              <w:t>SCI</w:t>
            </w:r>
            <w:r w:rsidRPr="00A65ED1">
              <w:rPr>
                <w:rFonts w:hint="eastAsia"/>
                <w:b/>
                <w:bCs/>
                <w:sz w:val="16"/>
                <w:szCs w:val="16"/>
              </w:rPr>
              <w:t>，</w:t>
            </w:r>
            <w:r w:rsidRPr="00A65ED1">
              <w:rPr>
                <w:b/>
                <w:bCs/>
                <w:sz w:val="16"/>
                <w:szCs w:val="16"/>
              </w:rPr>
              <w:t>IF=1.7</w:t>
            </w:r>
            <w:r w:rsidRPr="00A65ED1">
              <w:rPr>
                <w:b/>
                <w:bCs/>
                <w:sz w:val="16"/>
                <w:szCs w:val="16"/>
              </w:rPr>
              <w:t>）</w:t>
            </w:r>
            <w:r w:rsidRPr="00A65ED1">
              <w:rPr>
                <w:b/>
                <w:bCs/>
                <w:sz w:val="16"/>
                <w:szCs w:val="16"/>
              </w:rPr>
              <w:tab/>
            </w:r>
          </w:p>
          <w:p w:rsidR="00581D73" w:rsidRPr="00A65ED1" w:rsidRDefault="00581D73" w:rsidP="00A65ED1">
            <w:pPr>
              <w:adjustRightInd w:val="0"/>
              <w:snapToGrid w:val="0"/>
              <w:rPr>
                <w:bCs/>
                <w:sz w:val="16"/>
                <w:szCs w:val="16"/>
              </w:rPr>
            </w:pPr>
            <w:r w:rsidRPr="00A65ED1">
              <w:rPr>
                <w:rFonts w:hint="eastAsia"/>
                <w:bCs/>
                <w:sz w:val="16"/>
                <w:szCs w:val="16"/>
              </w:rPr>
              <w:t>4.</w:t>
            </w:r>
            <w:r w:rsidRPr="00A65ED1">
              <w:rPr>
                <w:bCs/>
                <w:sz w:val="16"/>
                <w:szCs w:val="16"/>
              </w:rPr>
              <w:t>透性化酪氨酸脱羧酶工程</w:t>
            </w:r>
            <w:proofErr w:type="gramStart"/>
            <w:r w:rsidRPr="00A65ED1">
              <w:rPr>
                <w:bCs/>
                <w:sz w:val="16"/>
                <w:szCs w:val="16"/>
              </w:rPr>
              <w:t>菌</w:t>
            </w:r>
            <w:proofErr w:type="gramEnd"/>
            <w:r w:rsidRPr="00A65ED1">
              <w:rPr>
                <w:bCs/>
                <w:sz w:val="16"/>
                <w:szCs w:val="16"/>
              </w:rPr>
              <w:t>制备酪胺的研究</w:t>
            </w:r>
            <w:r w:rsidRPr="00A65ED1">
              <w:rPr>
                <w:rFonts w:hint="eastAsia"/>
                <w:bCs/>
                <w:sz w:val="16"/>
                <w:szCs w:val="16"/>
              </w:rPr>
              <w:t>，</w:t>
            </w:r>
            <w:r w:rsidRPr="00A65ED1">
              <w:rPr>
                <w:bCs/>
                <w:sz w:val="16"/>
                <w:szCs w:val="16"/>
              </w:rPr>
              <w:t>高效化学工程学报</w:t>
            </w:r>
            <w:r w:rsidRPr="00A65ED1">
              <w:rPr>
                <w:rFonts w:hint="eastAsia"/>
                <w:bCs/>
                <w:sz w:val="16"/>
                <w:szCs w:val="16"/>
              </w:rPr>
              <w:t>，</w:t>
            </w:r>
            <w:r w:rsidRPr="00A65ED1">
              <w:rPr>
                <w:bCs/>
                <w:sz w:val="16"/>
                <w:szCs w:val="16"/>
              </w:rPr>
              <w:t>2017</w:t>
            </w:r>
            <w:r>
              <w:rPr>
                <w:rFonts w:hint="eastAsia"/>
                <w:bCs/>
                <w:sz w:val="16"/>
                <w:szCs w:val="16"/>
              </w:rPr>
              <w:t>.</w:t>
            </w:r>
            <w:r w:rsidRPr="00A65ED1">
              <w:rPr>
                <w:bCs/>
                <w:sz w:val="16"/>
                <w:szCs w:val="16"/>
              </w:rPr>
              <w:t>12</w:t>
            </w:r>
            <w:r w:rsidRPr="00A65ED1">
              <w:rPr>
                <w:rFonts w:hint="eastAsia"/>
                <w:b/>
                <w:bCs/>
                <w:sz w:val="16"/>
                <w:szCs w:val="16"/>
              </w:rPr>
              <w:t>（</w:t>
            </w:r>
            <w:r w:rsidRPr="00A65ED1">
              <w:rPr>
                <w:b/>
                <w:bCs/>
                <w:sz w:val="16"/>
                <w:szCs w:val="16"/>
              </w:rPr>
              <w:t>EI</w:t>
            </w:r>
            <w:r w:rsidRPr="00A65ED1">
              <w:rPr>
                <w:rFonts w:hint="eastAsia"/>
                <w:b/>
                <w:bCs/>
                <w:sz w:val="16"/>
                <w:szCs w:val="16"/>
              </w:rPr>
              <w:t>）</w:t>
            </w:r>
          </w:p>
          <w:p w:rsidR="00581D73" w:rsidRPr="00D755AF" w:rsidRDefault="00581D73" w:rsidP="00A65ED1">
            <w:pPr>
              <w:adjustRightInd w:val="0"/>
              <w:snapToGrid w:val="0"/>
              <w:rPr>
                <w:b/>
                <w:bCs/>
                <w:sz w:val="16"/>
                <w:szCs w:val="16"/>
              </w:rPr>
            </w:pPr>
            <w:r>
              <w:rPr>
                <w:rFonts w:hint="eastAsia"/>
                <w:bCs/>
                <w:sz w:val="16"/>
                <w:szCs w:val="16"/>
              </w:rPr>
              <w:t>5.</w:t>
            </w:r>
            <w:r w:rsidRPr="00A65ED1">
              <w:rPr>
                <w:bCs/>
                <w:sz w:val="16"/>
                <w:szCs w:val="16"/>
              </w:rPr>
              <w:t>Permeabilization of Escherichia coli with ampicillin for a whole cell biocatalyst with enhanced g</w:t>
            </w:r>
            <w:r>
              <w:rPr>
                <w:bCs/>
                <w:sz w:val="16"/>
                <w:szCs w:val="16"/>
              </w:rPr>
              <w:t xml:space="preserve">lutamate decarboxylase </w:t>
            </w:r>
            <w:proofErr w:type="spellStart"/>
            <w:r>
              <w:rPr>
                <w:bCs/>
                <w:sz w:val="16"/>
                <w:szCs w:val="16"/>
              </w:rPr>
              <w:t>activity</w:t>
            </w:r>
            <w:r>
              <w:rPr>
                <w:rFonts w:hint="eastAsia"/>
                <w:bCs/>
                <w:sz w:val="16"/>
                <w:szCs w:val="16"/>
              </w:rPr>
              <w:t>,</w:t>
            </w:r>
            <w:r w:rsidRPr="00A65ED1">
              <w:rPr>
                <w:bCs/>
                <w:sz w:val="16"/>
                <w:szCs w:val="16"/>
              </w:rPr>
              <w:t>Chinese</w:t>
            </w:r>
            <w:proofErr w:type="spellEnd"/>
            <w:r w:rsidRPr="00A65ED1">
              <w:rPr>
                <w:bCs/>
                <w:sz w:val="16"/>
                <w:szCs w:val="16"/>
              </w:rPr>
              <w:t xml:space="preserve"> Journal of Chemical Engineering 2016</w:t>
            </w:r>
            <w:r>
              <w:rPr>
                <w:rFonts w:hint="eastAsia"/>
                <w:bCs/>
                <w:sz w:val="16"/>
                <w:szCs w:val="16"/>
              </w:rPr>
              <w:t>.3</w:t>
            </w:r>
            <w:r w:rsidRPr="00D755AF">
              <w:rPr>
                <w:rFonts w:hint="eastAsia"/>
                <w:b/>
                <w:bCs/>
                <w:sz w:val="16"/>
                <w:szCs w:val="16"/>
              </w:rPr>
              <w:t>(</w:t>
            </w:r>
            <w:r w:rsidRPr="00D755AF">
              <w:rPr>
                <w:b/>
                <w:bCs/>
                <w:sz w:val="16"/>
                <w:szCs w:val="16"/>
              </w:rPr>
              <w:t>SCI</w:t>
            </w:r>
            <w:r w:rsidRPr="00D755AF">
              <w:rPr>
                <w:rFonts w:hint="eastAsia"/>
                <w:b/>
                <w:bCs/>
                <w:sz w:val="16"/>
                <w:szCs w:val="16"/>
              </w:rPr>
              <w:t>,</w:t>
            </w:r>
            <w:r w:rsidRPr="00D755AF">
              <w:rPr>
                <w:b/>
                <w:bCs/>
                <w:sz w:val="16"/>
                <w:szCs w:val="16"/>
              </w:rPr>
              <w:t xml:space="preserve"> IF=1.7</w:t>
            </w:r>
            <w:r w:rsidRPr="00D755AF">
              <w:rPr>
                <w:b/>
                <w:bCs/>
                <w:sz w:val="16"/>
                <w:szCs w:val="16"/>
              </w:rPr>
              <w:t>）</w:t>
            </w:r>
          </w:p>
          <w:p w:rsidR="00581D73" w:rsidRPr="00A65ED1" w:rsidRDefault="00581D73" w:rsidP="00A65ED1">
            <w:pPr>
              <w:adjustRightInd w:val="0"/>
              <w:snapToGrid w:val="0"/>
              <w:rPr>
                <w:bCs/>
                <w:sz w:val="16"/>
                <w:szCs w:val="16"/>
              </w:rPr>
            </w:pPr>
            <w:r>
              <w:rPr>
                <w:rFonts w:hint="eastAsia"/>
                <w:bCs/>
                <w:sz w:val="16"/>
                <w:szCs w:val="16"/>
              </w:rPr>
              <w:t>6.</w:t>
            </w:r>
            <w:r w:rsidRPr="00A65ED1">
              <w:rPr>
                <w:bCs/>
                <w:sz w:val="16"/>
                <w:szCs w:val="16"/>
              </w:rPr>
              <w:t>pH stabilization of lactic acid fermentation via glutamate decarboxylation reaction: simultaneous production of lact</w:t>
            </w:r>
            <w:r>
              <w:rPr>
                <w:bCs/>
                <w:sz w:val="16"/>
                <w:szCs w:val="16"/>
              </w:rPr>
              <w:t xml:space="preserve">ic acid and γ-aminobutyric </w:t>
            </w:r>
            <w:proofErr w:type="spellStart"/>
            <w:r>
              <w:rPr>
                <w:bCs/>
                <w:sz w:val="16"/>
                <w:szCs w:val="16"/>
              </w:rPr>
              <w:t>acid</w:t>
            </w:r>
            <w:r>
              <w:rPr>
                <w:rFonts w:hint="eastAsia"/>
                <w:bCs/>
                <w:sz w:val="16"/>
                <w:szCs w:val="16"/>
              </w:rPr>
              <w:t>,</w:t>
            </w:r>
            <w:r w:rsidRPr="00A65ED1">
              <w:rPr>
                <w:bCs/>
                <w:sz w:val="16"/>
                <w:szCs w:val="16"/>
              </w:rPr>
              <w:t>Process</w:t>
            </w:r>
            <w:proofErr w:type="spellEnd"/>
            <w:r w:rsidRPr="00A65ED1">
              <w:rPr>
                <w:bCs/>
                <w:sz w:val="16"/>
                <w:szCs w:val="16"/>
              </w:rPr>
              <w:t xml:space="preserve"> Biochemistry</w:t>
            </w:r>
            <w:r>
              <w:rPr>
                <w:rFonts w:hint="eastAsia"/>
                <w:bCs/>
                <w:sz w:val="16"/>
                <w:szCs w:val="16"/>
              </w:rPr>
              <w:t>,</w:t>
            </w:r>
            <w:r w:rsidRPr="00A65ED1">
              <w:rPr>
                <w:bCs/>
                <w:sz w:val="16"/>
                <w:szCs w:val="16"/>
              </w:rPr>
              <w:t xml:space="preserve"> 2015</w:t>
            </w:r>
            <w:r>
              <w:rPr>
                <w:rFonts w:hint="eastAsia"/>
                <w:bCs/>
                <w:sz w:val="16"/>
                <w:szCs w:val="16"/>
              </w:rPr>
              <w:t>.10</w:t>
            </w:r>
            <w:r w:rsidRPr="00D755AF">
              <w:rPr>
                <w:b/>
                <w:bCs/>
                <w:sz w:val="16"/>
                <w:szCs w:val="16"/>
              </w:rPr>
              <w:t>（</w:t>
            </w:r>
            <w:r w:rsidRPr="00D755AF">
              <w:rPr>
                <w:b/>
                <w:bCs/>
                <w:sz w:val="16"/>
                <w:szCs w:val="16"/>
              </w:rPr>
              <w:t>SCI</w:t>
            </w:r>
            <w:r w:rsidRPr="00D755AF">
              <w:rPr>
                <w:rFonts w:hint="eastAsia"/>
                <w:b/>
                <w:bCs/>
                <w:sz w:val="16"/>
                <w:szCs w:val="16"/>
              </w:rPr>
              <w:t>,</w:t>
            </w:r>
            <w:r w:rsidRPr="00D755AF">
              <w:rPr>
                <w:b/>
                <w:bCs/>
                <w:sz w:val="16"/>
                <w:szCs w:val="16"/>
              </w:rPr>
              <w:t xml:space="preserve"> IF=2.6</w:t>
            </w:r>
            <w:r w:rsidRPr="00D755AF">
              <w:rPr>
                <w:b/>
                <w:bCs/>
                <w:sz w:val="16"/>
                <w:szCs w:val="16"/>
              </w:rPr>
              <w:t>）</w:t>
            </w:r>
          </w:p>
          <w:p w:rsidR="00581D73" w:rsidRPr="00A65ED1" w:rsidRDefault="00581D73" w:rsidP="00A65ED1">
            <w:pPr>
              <w:adjustRightInd w:val="0"/>
              <w:snapToGrid w:val="0"/>
              <w:rPr>
                <w:bCs/>
                <w:sz w:val="16"/>
                <w:szCs w:val="16"/>
              </w:rPr>
            </w:pPr>
            <w:r>
              <w:rPr>
                <w:rFonts w:hint="eastAsia"/>
                <w:bCs/>
                <w:sz w:val="16"/>
                <w:szCs w:val="16"/>
              </w:rPr>
              <w:t>7.</w:t>
            </w:r>
            <w:r w:rsidRPr="00A65ED1">
              <w:rPr>
                <w:bCs/>
                <w:sz w:val="16"/>
                <w:szCs w:val="16"/>
              </w:rPr>
              <w:t>Permeabilizing Escherichia coli for whole cell biocatalyst with enhanced biotransformation a</w:t>
            </w:r>
            <w:r>
              <w:rPr>
                <w:bCs/>
                <w:sz w:val="16"/>
                <w:szCs w:val="16"/>
              </w:rPr>
              <w:t xml:space="preserve">bility from L-glutamate to </w:t>
            </w:r>
            <w:proofErr w:type="spellStart"/>
            <w:r>
              <w:rPr>
                <w:bCs/>
                <w:sz w:val="16"/>
                <w:szCs w:val="16"/>
              </w:rPr>
              <w:t>GABA</w:t>
            </w:r>
            <w:r>
              <w:rPr>
                <w:rFonts w:hint="eastAsia"/>
                <w:bCs/>
                <w:sz w:val="16"/>
                <w:szCs w:val="16"/>
              </w:rPr>
              <w:t>,</w:t>
            </w:r>
            <w:r w:rsidRPr="00A65ED1">
              <w:rPr>
                <w:bCs/>
                <w:sz w:val="16"/>
                <w:szCs w:val="16"/>
              </w:rPr>
              <w:t>Journal</w:t>
            </w:r>
            <w:proofErr w:type="spellEnd"/>
            <w:r w:rsidRPr="00A65ED1">
              <w:rPr>
                <w:bCs/>
                <w:sz w:val="16"/>
                <w:szCs w:val="16"/>
              </w:rPr>
              <w:t xml:space="preserve"> of molecular catalysis B-Enzymatic</w:t>
            </w:r>
            <w:r>
              <w:rPr>
                <w:rFonts w:hint="eastAsia"/>
                <w:bCs/>
                <w:sz w:val="16"/>
                <w:szCs w:val="16"/>
              </w:rPr>
              <w:t>,</w:t>
            </w:r>
            <w:r w:rsidRPr="00A65ED1">
              <w:rPr>
                <w:bCs/>
                <w:sz w:val="16"/>
                <w:szCs w:val="16"/>
              </w:rPr>
              <w:t xml:space="preserve"> 2014</w:t>
            </w:r>
            <w:r>
              <w:rPr>
                <w:rFonts w:hint="eastAsia"/>
                <w:bCs/>
                <w:sz w:val="16"/>
                <w:szCs w:val="16"/>
              </w:rPr>
              <w:t>4</w:t>
            </w:r>
            <w:r w:rsidRPr="00A65ED1">
              <w:rPr>
                <w:bCs/>
                <w:sz w:val="16"/>
                <w:szCs w:val="16"/>
              </w:rPr>
              <w:t>9</w:t>
            </w:r>
            <w:r w:rsidRPr="00D755AF">
              <w:rPr>
                <w:rFonts w:hint="eastAsia"/>
                <w:b/>
                <w:bCs/>
                <w:sz w:val="16"/>
                <w:szCs w:val="16"/>
              </w:rPr>
              <w:t>(</w:t>
            </w:r>
            <w:r w:rsidRPr="00D755AF">
              <w:rPr>
                <w:b/>
                <w:bCs/>
                <w:sz w:val="16"/>
                <w:szCs w:val="16"/>
              </w:rPr>
              <w:t>SCI</w:t>
            </w:r>
            <w:r w:rsidRPr="00D755AF">
              <w:rPr>
                <w:rFonts w:hint="eastAsia"/>
                <w:b/>
                <w:bCs/>
                <w:sz w:val="16"/>
                <w:szCs w:val="16"/>
              </w:rPr>
              <w:t>,</w:t>
            </w:r>
            <w:r w:rsidRPr="00D755AF">
              <w:rPr>
                <w:b/>
                <w:bCs/>
                <w:sz w:val="16"/>
                <w:szCs w:val="16"/>
              </w:rPr>
              <w:t xml:space="preserve"> IF=2.8</w:t>
            </w:r>
            <w:r w:rsidRPr="00D755AF">
              <w:rPr>
                <w:b/>
                <w:bCs/>
                <w:sz w:val="16"/>
                <w:szCs w:val="16"/>
              </w:rPr>
              <w:t>）</w:t>
            </w:r>
            <w:r w:rsidRPr="00A65ED1">
              <w:rPr>
                <w:bCs/>
                <w:sz w:val="16"/>
                <w:szCs w:val="16"/>
              </w:rPr>
              <w:tab/>
            </w:r>
          </w:p>
          <w:p w:rsidR="00581D73" w:rsidRPr="00287148" w:rsidRDefault="00581D73" w:rsidP="000A54B3">
            <w:pPr>
              <w:adjustRightInd w:val="0"/>
              <w:snapToGrid w:val="0"/>
              <w:rPr>
                <w:rFonts w:ascii="宋体" w:hAnsi="宋体" w:cs="宋体"/>
                <w:bCs/>
                <w:sz w:val="16"/>
                <w:szCs w:val="16"/>
              </w:rPr>
            </w:pPr>
            <w:r>
              <w:rPr>
                <w:rFonts w:hint="eastAsia"/>
                <w:bCs/>
                <w:sz w:val="16"/>
                <w:szCs w:val="16"/>
              </w:rPr>
              <w:t>8.</w:t>
            </w:r>
            <w:r w:rsidRPr="00A65ED1">
              <w:rPr>
                <w:bCs/>
                <w:sz w:val="16"/>
                <w:szCs w:val="16"/>
              </w:rPr>
              <w:t>有机溶剂透性化处理谷氨酸脱羧酶工程</w:t>
            </w:r>
            <w:proofErr w:type="gramStart"/>
            <w:r w:rsidRPr="00A65ED1">
              <w:rPr>
                <w:bCs/>
                <w:sz w:val="16"/>
                <w:szCs w:val="16"/>
              </w:rPr>
              <w:t>菌</w:t>
            </w:r>
            <w:proofErr w:type="gramEnd"/>
            <w:r w:rsidRPr="00A65ED1">
              <w:rPr>
                <w:bCs/>
                <w:sz w:val="16"/>
                <w:szCs w:val="16"/>
              </w:rPr>
              <w:t>制备</w:t>
            </w:r>
            <w:r w:rsidRPr="00A65ED1">
              <w:rPr>
                <w:bCs/>
                <w:sz w:val="16"/>
                <w:szCs w:val="16"/>
              </w:rPr>
              <w:t>γ-</w:t>
            </w:r>
            <w:r w:rsidRPr="00A65ED1">
              <w:rPr>
                <w:bCs/>
                <w:sz w:val="16"/>
                <w:szCs w:val="16"/>
              </w:rPr>
              <w:t>氨基丁酸的研究</w:t>
            </w:r>
            <w:r>
              <w:rPr>
                <w:rFonts w:hint="eastAsia"/>
                <w:bCs/>
                <w:sz w:val="16"/>
                <w:szCs w:val="16"/>
              </w:rPr>
              <w:t>,</w:t>
            </w:r>
            <w:r>
              <w:rPr>
                <w:bCs/>
                <w:sz w:val="16"/>
                <w:szCs w:val="16"/>
              </w:rPr>
              <w:t>高效化学工程学报</w:t>
            </w:r>
            <w:r>
              <w:rPr>
                <w:rFonts w:hint="eastAsia"/>
                <w:bCs/>
                <w:sz w:val="16"/>
                <w:szCs w:val="16"/>
              </w:rPr>
              <w:t>,</w:t>
            </w:r>
            <w:r w:rsidRPr="00A65ED1">
              <w:rPr>
                <w:bCs/>
                <w:sz w:val="16"/>
                <w:szCs w:val="16"/>
              </w:rPr>
              <w:t>2014</w:t>
            </w:r>
            <w:r>
              <w:rPr>
                <w:rFonts w:hint="eastAsia"/>
                <w:bCs/>
                <w:sz w:val="16"/>
                <w:szCs w:val="16"/>
              </w:rPr>
              <w:t>.</w:t>
            </w:r>
            <w:r w:rsidRPr="00A65ED1">
              <w:rPr>
                <w:bCs/>
                <w:sz w:val="16"/>
                <w:szCs w:val="16"/>
              </w:rPr>
              <w:t>1</w:t>
            </w:r>
            <w:r w:rsidRPr="00A65ED1">
              <w:rPr>
                <w:rFonts w:hint="eastAsia"/>
                <w:b/>
                <w:bCs/>
                <w:sz w:val="16"/>
                <w:szCs w:val="16"/>
              </w:rPr>
              <w:t>（</w:t>
            </w:r>
            <w:r w:rsidRPr="00A65ED1">
              <w:rPr>
                <w:b/>
                <w:bCs/>
                <w:sz w:val="16"/>
                <w:szCs w:val="16"/>
              </w:rPr>
              <w:t>EI</w:t>
            </w:r>
            <w:r w:rsidRPr="00A65ED1">
              <w:rPr>
                <w:rFonts w:hint="eastAsia"/>
                <w:b/>
                <w:bCs/>
                <w:sz w:val="16"/>
                <w:szCs w:val="16"/>
              </w:rPr>
              <w:t>）</w:t>
            </w:r>
          </w:p>
        </w:tc>
        <w:tc>
          <w:tcPr>
            <w:tcW w:w="1559" w:type="dxa"/>
            <w:vAlign w:val="center"/>
          </w:tcPr>
          <w:p w:rsidR="00581D73" w:rsidRPr="00287148" w:rsidRDefault="00581D73" w:rsidP="00087179">
            <w:pPr>
              <w:jc w:val="center"/>
              <w:rPr>
                <w:rFonts w:ascii="宋体" w:hAnsi="宋体" w:cs="宋体"/>
                <w:bCs/>
                <w:sz w:val="16"/>
                <w:szCs w:val="16"/>
              </w:rPr>
            </w:pPr>
          </w:p>
        </w:tc>
        <w:tc>
          <w:tcPr>
            <w:tcW w:w="2268" w:type="dxa"/>
            <w:vAlign w:val="center"/>
          </w:tcPr>
          <w:p w:rsidR="00581D73" w:rsidRPr="00A65ED1" w:rsidRDefault="00581D73" w:rsidP="005E24D4">
            <w:pPr>
              <w:rPr>
                <w:bCs/>
                <w:sz w:val="16"/>
                <w:szCs w:val="16"/>
              </w:rPr>
            </w:pPr>
          </w:p>
        </w:tc>
        <w:tc>
          <w:tcPr>
            <w:tcW w:w="1260" w:type="dxa"/>
            <w:vAlign w:val="center"/>
          </w:tcPr>
          <w:p w:rsidR="00581D73" w:rsidRPr="00287148" w:rsidRDefault="00581D73" w:rsidP="00C73A6B">
            <w:pPr>
              <w:jc w:val="center"/>
              <w:rPr>
                <w:rFonts w:ascii="宋体" w:hAnsi="宋体" w:cs="宋体"/>
                <w:bCs/>
                <w:sz w:val="16"/>
                <w:szCs w:val="16"/>
              </w:rPr>
            </w:pPr>
            <w:r w:rsidRPr="00287148">
              <w:rPr>
                <w:rFonts w:ascii="宋体" w:hAnsi="宋体" w:cs="宋体" w:hint="eastAsia"/>
                <w:bCs/>
                <w:sz w:val="16"/>
                <w:szCs w:val="16"/>
              </w:rPr>
              <w:t>.</w:t>
            </w:r>
          </w:p>
        </w:tc>
      </w:tr>
      <w:tr w:rsidR="00581D73" w:rsidTr="00581D73">
        <w:trPr>
          <w:cantSplit/>
          <w:trHeight w:val="1893"/>
        </w:trPr>
        <w:tc>
          <w:tcPr>
            <w:tcW w:w="426" w:type="dxa"/>
            <w:vAlign w:val="center"/>
          </w:tcPr>
          <w:p w:rsidR="00581D73" w:rsidRPr="00620643" w:rsidRDefault="00581D73" w:rsidP="00620643">
            <w:pPr>
              <w:pStyle w:val="a7"/>
              <w:numPr>
                <w:ilvl w:val="0"/>
                <w:numId w:val="8"/>
              </w:numPr>
              <w:ind w:firstLineChars="0"/>
              <w:jc w:val="center"/>
              <w:rPr>
                <w:rFonts w:ascii="宋体" w:hAnsi="宋体" w:cs="宋体"/>
                <w:bCs/>
                <w:sz w:val="16"/>
                <w:szCs w:val="16"/>
              </w:rPr>
            </w:pPr>
            <w:r w:rsidRPr="00620643">
              <w:rPr>
                <w:rFonts w:ascii="宋体" w:hAnsi="宋体" w:cs="宋体" w:hint="eastAsia"/>
                <w:bCs/>
                <w:sz w:val="16"/>
                <w:szCs w:val="16"/>
              </w:rPr>
              <w:lastRenderedPageBreak/>
              <w:t>2</w:t>
            </w:r>
          </w:p>
        </w:tc>
        <w:tc>
          <w:tcPr>
            <w:tcW w:w="762" w:type="dxa"/>
            <w:vAlign w:val="center"/>
          </w:tcPr>
          <w:p w:rsidR="00581D73" w:rsidRPr="00287148" w:rsidRDefault="00581D73" w:rsidP="00087179">
            <w:pPr>
              <w:jc w:val="center"/>
              <w:rPr>
                <w:rFonts w:ascii="宋体" w:hAnsi="宋体" w:cs="宋体"/>
                <w:bCs/>
                <w:sz w:val="16"/>
                <w:szCs w:val="16"/>
              </w:rPr>
            </w:pPr>
          </w:p>
        </w:tc>
        <w:tc>
          <w:tcPr>
            <w:tcW w:w="962" w:type="dxa"/>
            <w:vAlign w:val="center"/>
          </w:tcPr>
          <w:p w:rsidR="00581D73" w:rsidRPr="00287148" w:rsidRDefault="00581D73" w:rsidP="004F65A0">
            <w:pPr>
              <w:jc w:val="center"/>
              <w:rPr>
                <w:rFonts w:ascii="宋体" w:hAnsi="宋体" w:cs="宋体"/>
                <w:bCs/>
                <w:sz w:val="16"/>
                <w:szCs w:val="16"/>
              </w:rPr>
            </w:pPr>
          </w:p>
        </w:tc>
        <w:tc>
          <w:tcPr>
            <w:tcW w:w="1225" w:type="dxa"/>
            <w:vAlign w:val="center"/>
          </w:tcPr>
          <w:p w:rsidR="00581D73" w:rsidRPr="00287148" w:rsidRDefault="00581D73" w:rsidP="00087179">
            <w:pPr>
              <w:jc w:val="center"/>
              <w:rPr>
                <w:rFonts w:ascii="宋体" w:hAnsi="宋体" w:cs="宋体"/>
                <w:bCs/>
                <w:sz w:val="16"/>
                <w:szCs w:val="16"/>
              </w:rPr>
            </w:pPr>
          </w:p>
        </w:tc>
        <w:tc>
          <w:tcPr>
            <w:tcW w:w="868" w:type="dxa"/>
            <w:vAlign w:val="center"/>
          </w:tcPr>
          <w:p w:rsidR="00581D73" w:rsidRPr="00287148" w:rsidRDefault="00581D73" w:rsidP="00087179">
            <w:pPr>
              <w:jc w:val="center"/>
              <w:rPr>
                <w:rFonts w:ascii="宋体" w:hAnsi="宋体" w:cs="宋体"/>
                <w:bCs/>
                <w:sz w:val="16"/>
                <w:szCs w:val="16"/>
              </w:rPr>
            </w:pPr>
          </w:p>
        </w:tc>
        <w:tc>
          <w:tcPr>
            <w:tcW w:w="932" w:type="dxa"/>
            <w:vAlign w:val="center"/>
          </w:tcPr>
          <w:p w:rsidR="00581D73" w:rsidRPr="00287148" w:rsidRDefault="00581D73" w:rsidP="004F65A0">
            <w:pPr>
              <w:ind w:firstLineChars="50" w:firstLine="80"/>
              <w:rPr>
                <w:rFonts w:ascii="宋体" w:hAnsi="宋体" w:cs="宋体"/>
                <w:bCs/>
                <w:sz w:val="16"/>
                <w:szCs w:val="16"/>
              </w:rPr>
            </w:pPr>
          </w:p>
        </w:tc>
        <w:tc>
          <w:tcPr>
            <w:tcW w:w="1108" w:type="dxa"/>
            <w:vAlign w:val="center"/>
          </w:tcPr>
          <w:p w:rsidR="00581D73" w:rsidRPr="00287148" w:rsidRDefault="00581D73" w:rsidP="00087179">
            <w:pPr>
              <w:jc w:val="center"/>
              <w:rPr>
                <w:rFonts w:ascii="宋体" w:hAnsi="宋体" w:cs="宋体"/>
                <w:bCs/>
                <w:sz w:val="16"/>
                <w:szCs w:val="16"/>
              </w:rPr>
            </w:pPr>
          </w:p>
        </w:tc>
        <w:tc>
          <w:tcPr>
            <w:tcW w:w="3685" w:type="dxa"/>
            <w:vAlign w:val="center"/>
          </w:tcPr>
          <w:p w:rsidR="00581D73" w:rsidRPr="00287148" w:rsidRDefault="00581D73" w:rsidP="00B63670">
            <w:pPr>
              <w:adjustRightInd w:val="0"/>
              <w:snapToGrid w:val="0"/>
              <w:rPr>
                <w:rFonts w:ascii="宋体" w:hAnsi="宋体" w:cs="宋体"/>
                <w:bCs/>
                <w:sz w:val="16"/>
                <w:szCs w:val="16"/>
              </w:rPr>
            </w:pPr>
          </w:p>
        </w:tc>
        <w:tc>
          <w:tcPr>
            <w:tcW w:w="1559" w:type="dxa"/>
            <w:vAlign w:val="center"/>
          </w:tcPr>
          <w:p w:rsidR="00581D73" w:rsidRPr="00287148" w:rsidRDefault="00581D73" w:rsidP="00087179">
            <w:pPr>
              <w:jc w:val="center"/>
              <w:rPr>
                <w:rFonts w:ascii="宋体" w:hAnsi="宋体" w:cs="宋体"/>
                <w:bCs/>
                <w:sz w:val="16"/>
                <w:szCs w:val="16"/>
              </w:rPr>
            </w:pPr>
          </w:p>
        </w:tc>
        <w:tc>
          <w:tcPr>
            <w:tcW w:w="2268" w:type="dxa"/>
            <w:vAlign w:val="center"/>
          </w:tcPr>
          <w:p w:rsidR="00581D73" w:rsidRPr="00287148" w:rsidRDefault="00581D73" w:rsidP="00087179">
            <w:pPr>
              <w:jc w:val="center"/>
              <w:rPr>
                <w:rFonts w:ascii="宋体" w:hAnsi="宋体" w:cs="宋体"/>
                <w:bCs/>
                <w:sz w:val="16"/>
                <w:szCs w:val="16"/>
              </w:rPr>
            </w:pPr>
          </w:p>
        </w:tc>
        <w:tc>
          <w:tcPr>
            <w:tcW w:w="1260" w:type="dxa"/>
            <w:vAlign w:val="center"/>
          </w:tcPr>
          <w:p w:rsidR="00581D73" w:rsidRPr="00287148" w:rsidRDefault="00581D73" w:rsidP="00C73A6B">
            <w:pPr>
              <w:jc w:val="center"/>
              <w:rPr>
                <w:rFonts w:ascii="宋体" w:hAnsi="宋体" w:cs="宋体"/>
                <w:bCs/>
                <w:sz w:val="16"/>
                <w:szCs w:val="16"/>
              </w:rPr>
            </w:pPr>
          </w:p>
        </w:tc>
      </w:tr>
    </w:tbl>
    <w:p w:rsidR="00A31005" w:rsidRPr="003F2836" w:rsidRDefault="00A31005" w:rsidP="00AF0800">
      <w:pPr>
        <w:rPr>
          <w:rFonts w:asciiTheme="minorEastAsia" w:eastAsiaTheme="minorEastAsia" w:hAnsiTheme="minorEastAsia"/>
          <w:b/>
          <w:sz w:val="18"/>
          <w:szCs w:val="18"/>
        </w:rPr>
      </w:pPr>
      <w:r w:rsidRPr="003F2836">
        <w:rPr>
          <w:rFonts w:asciiTheme="minorEastAsia" w:eastAsiaTheme="minorEastAsia" w:hAnsiTheme="minorEastAsia" w:hint="eastAsia"/>
          <w:b/>
          <w:sz w:val="18"/>
          <w:szCs w:val="18"/>
        </w:rPr>
        <w:t>备注：1.学院排名按学校对学院的发文顺序排序，同一学院按照学院推荐顺序排名</w:t>
      </w:r>
      <w:r w:rsidR="00AF0800" w:rsidRPr="003F2836">
        <w:rPr>
          <w:rFonts w:asciiTheme="minorEastAsia" w:eastAsiaTheme="minorEastAsia" w:hAnsiTheme="minorEastAsia" w:hint="eastAsia"/>
          <w:b/>
          <w:sz w:val="18"/>
          <w:szCs w:val="18"/>
        </w:rPr>
        <w:t>。</w:t>
      </w:r>
    </w:p>
    <w:p w:rsidR="00AF0800" w:rsidRPr="003F2836" w:rsidRDefault="00AF0800" w:rsidP="003F2836">
      <w:pPr>
        <w:ind w:firstLineChars="300" w:firstLine="542"/>
        <w:rPr>
          <w:rFonts w:asciiTheme="minorEastAsia" w:eastAsiaTheme="minorEastAsia" w:hAnsiTheme="minorEastAsia"/>
          <w:b/>
          <w:bCs/>
          <w:sz w:val="18"/>
          <w:szCs w:val="18"/>
        </w:rPr>
      </w:pPr>
      <w:r w:rsidRPr="003F2836">
        <w:rPr>
          <w:rFonts w:asciiTheme="minorEastAsia" w:eastAsiaTheme="minorEastAsia" w:hAnsiTheme="minorEastAsia" w:hint="eastAsia"/>
          <w:b/>
          <w:bCs/>
          <w:sz w:val="18"/>
          <w:szCs w:val="18"/>
        </w:rPr>
        <w:t>2.学校对青年骨干人才提供为期三年的特别支持.在支持期内，除按国家和学校规定享受的工资、津贴、保险、福利待遇外，学校另提供</w:t>
      </w:r>
      <w:proofErr w:type="gramStart"/>
      <w:r w:rsidRPr="003F2836">
        <w:rPr>
          <w:rFonts w:asciiTheme="minorEastAsia" w:eastAsiaTheme="minorEastAsia" w:hAnsiTheme="minorEastAsia" w:hint="eastAsia"/>
          <w:b/>
          <w:bCs/>
          <w:sz w:val="18"/>
          <w:szCs w:val="18"/>
        </w:rPr>
        <w:t>特</w:t>
      </w:r>
      <w:proofErr w:type="gramEnd"/>
      <w:r w:rsidRPr="003F2836">
        <w:rPr>
          <w:rFonts w:asciiTheme="minorEastAsia" w:eastAsiaTheme="minorEastAsia" w:hAnsiTheme="minorEastAsia" w:hint="eastAsia"/>
          <w:b/>
          <w:bCs/>
          <w:sz w:val="18"/>
          <w:szCs w:val="18"/>
        </w:rPr>
        <w:t>岗津贴每年2万元。</w:t>
      </w:r>
    </w:p>
    <w:p w:rsidR="0038086A" w:rsidRPr="003F2836" w:rsidRDefault="00AF0800" w:rsidP="003F2836">
      <w:pPr>
        <w:ind w:firstLineChars="300" w:firstLine="542"/>
        <w:rPr>
          <w:rFonts w:asciiTheme="minorEastAsia" w:eastAsiaTheme="minorEastAsia" w:hAnsiTheme="minorEastAsia"/>
          <w:b/>
          <w:bCs/>
          <w:sz w:val="18"/>
          <w:szCs w:val="18"/>
        </w:rPr>
      </w:pPr>
      <w:r w:rsidRPr="003F2836">
        <w:rPr>
          <w:rFonts w:asciiTheme="minorEastAsia" w:eastAsiaTheme="minorEastAsia" w:hAnsiTheme="minorEastAsia" w:hint="eastAsia"/>
          <w:b/>
          <w:bCs/>
          <w:sz w:val="18"/>
          <w:szCs w:val="18"/>
        </w:rPr>
        <w:t>3.在支持期内，学校提供专项经费支持(含已获得的学校各类资助经费)，额度为人文社科或自然科学非实验类10万元，自然科学实验类20万元。专项经费使用由各学院管理，主要用于青年学者的学术交流、国内外进修、仪器设备及图书资料购置等。</w:t>
      </w:r>
    </w:p>
    <w:sectPr w:rsidR="0038086A" w:rsidRPr="003F2836" w:rsidSect="00EE6361">
      <w:pgSz w:w="16839" w:h="11907" w:orient="landscape"/>
      <w:pgMar w:top="340" w:right="454" w:bottom="340" w:left="45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AC" w:rsidRDefault="00AC5EAC" w:rsidP="00F134A2">
      <w:r>
        <w:separator/>
      </w:r>
    </w:p>
  </w:endnote>
  <w:endnote w:type="continuationSeparator" w:id="0">
    <w:p w:rsidR="00AC5EAC" w:rsidRDefault="00AC5EAC" w:rsidP="00F1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AC" w:rsidRDefault="00AC5EAC" w:rsidP="00F134A2">
      <w:r>
        <w:separator/>
      </w:r>
    </w:p>
  </w:footnote>
  <w:footnote w:type="continuationSeparator" w:id="0">
    <w:p w:rsidR="00AC5EAC" w:rsidRDefault="00AC5EAC" w:rsidP="00F13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3F8"/>
    <w:multiLevelType w:val="hybridMultilevel"/>
    <w:tmpl w:val="2C16C6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6AB82A"/>
    <w:multiLevelType w:val="singleLevel"/>
    <w:tmpl w:val="096AB82A"/>
    <w:lvl w:ilvl="0">
      <w:start w:val="1"/>
      <w:numFmt w:val="decimal"/>
      <w:lvlText w:val="%1."/>
      <w:lvlJc w:val="left"/>
      <w:pPr>
        <w:tabs>
          <w:tab w:val="num" w:pos="312"/>
        </w:tabs>
      </w:pPr>
    </w:lvl>
  </w:abstractNum>
  <w:abstractNum w:abstractNumId="2">
    <w:nsid w:val="1FE97607"/>
    <w:multiLevelType w:val="singleLevel"/>
    <w:tmpl w:val="1FE97607"/>
    <w:lvl w:ilvl="0">
      <w:start w:val="1"/>
      <w:numFmt w:val="decimal"/>
      <w:suff w:val="nothing"/>
      <w:lvlText w:val="%1、"/>
      <w:lvlJc w:val="left"/>
    </w:lvl>
  </w:abstractNum>
  <w:abstractNum w:abstractNumId="3">
    <w:nsid w:val="2A536272"/>
    <w:multiLevelType w:val="hybridMultilevel"/>
    <w:tmpl w:val="7A1E6D7A"/>
    <w:lvl w:ilvl="0" w:tplc="05FCFC74">
      <w:start w:val="1"/>
      <w:numFmt w:val="decimal"/>
      <w:lvlText w:val="%1."/>
      <w:lvlJc w:val="left"/>
      <w:pPr>
        <w:ind w:left="360" w:hanging="360"/>
      </w:pPr>
      <w:rPr>
        <w:rFonts w:ascii="仿宋_GB2312" w:eastAsia="宋体"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E231CE"/>
    <w:multiLevelType w:val="hybridMultilevel"/>
    <w:tmpl w:val="8E783A86"/>
    <w:lvl w:ilvl="0" w:tplc="65025C54">
      <w:start w:val="1"/>
      <w:numFmt w:val="decimalEnclosedCircle"/>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702142"/>
    <w:multiLevelType w:val="hybridMultilevel"/>
    <w:tmpl w:val="72BE42B4"/>
    <w:lvl w:ilvl="0" w:tplc="3CF28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EC79EB"/>
    <w:multiLevelType w:val="singleLevel"/>
    <w:tmpl w:val="57EC79EB"/>
    <w:lvl w:ilvl="0">
      <w:start w:val="1"/>
      <w:numFmt w:val="decimal"/>
      <w:suff w:val="nothing"/>
      <w:lvlText w:val="%1."/>
      <w:lvlJc w:val="left"/>
    </w:lvl>
  </w:abstractNum>
  <w:abstractNum w:abstractNumId="7">
    <w:nsid w:val="5A0D80AD"/>
    <w:multiLevelType w:val="singleLevel"/>
    <w:tmpl w:val="5A0D80AD"/>
    <w:lvl w:ilvl="0">
      <w:start w:val="1"/>
      <w:numFmt w:val="decimal"/>
      <w:suff w:val="space"/>
      <w:lvlText w:val="%1."/>
      <w:lvlJc w:val="left"/>
    </w:lvl>
  </w:abstractNum>
  <w:abstractNum w:abstractNumId="8">
    <w:nsid w:val="79840D97"/>
    <w:multiLevelType w:val="hybridMultilevel"/>
    <w:tmpl w:val="158E6402"/>
    <w:lvl w:ilvl="0" w:tplc="D33A0714">
      <w:start w:val="1"/>
      <w:numFmt w:val="decimal"/>
      <w:lvlText w:val="%1."/>
      <w:lvlJc w:val="left"/>
      <w:pPr>
        <w:ind w:left="360" w:hanging="360"/>
      </w:pPr>
      <w:rPr>
        <w:rFonts w:hint="default"/>
      </w:rPr>
    </w:lvl>
    <w:lvl w:ilvl="1" w:tplc="30EAF6C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8"/>
  </w:num>
  <w:num w:numId="4">
    <w:abstractNumId w:val="3"/>
  </w:num>
  <w:num w:numId="5">
    <w:abstractNumId w:val="6"/>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02"/>
    <w:rsid w:val="00007C5C"/>
    <w:rsid w:val="0002387B"/>
    <w:rsid w:val="00063023"/>
    <w:rsid w:val="00087179"/>
    <w:rsid w:val="000974A4"/>
    <w:rsid w:val="000A4EB8"/>
    <w:rsid w:val="000A54B3"/>
    <w:rsid w:val="000C70DC"/>
    <w:rsid w:val="000F1F28"/>
    <w:rsid w:val="00116861"/>
    <w:rsid w:val="00120447"/>
    <w:rsid w:val="00131DCC"/>
    <w:rsid w:val="00132FC7"/>
    <w:rsid w:val="00152F15"/>
    <w:rsid w:val="00157D3A"/>
    <w:rsid w:val="001A3D72"/>
    <w:rsid w:val="001B17FD"/>
    <w:rsid w:val="001B43E6"/>
    <w:rsid w:val="001C1C9C"/>
    <w:rsid w:val="001E181E"/>
    <w:rsid w:val="001E7D25"/>
    <w:rsid w:val="001F3FC3"/>
    <w:rsid w:val="002144BF"/>
    <w:rsid w:val="00223911"/>
    <w:rsid w:val="0024625A"/>
    <w:rsid w:val="00287148"/>
    <w:rsid w:val="002913AD"/>
    <w:rsid w:val="00292863"/>
    <w:rsid w:val="00294E03"/>
    <w:rsid w:val="002B193A"/>
    <w:rsid w:val="002C153E"/>
    <w:rsid w:val="002D6F48"/>
    <w:rsid w:val="002E624B"/>
    <w:rsid w:val="002F0C01"/>
    <w:rsid w:val="002F6ED2"/>
    <w:rsid w:val="003159F5"/>
    <w:rsid w:val="00332606"/>
    <w:rsid w:val="00336C43"/>
    <w:rsid w:val="003700F3"/>
    <w:rsid w:val="0038086A"/>
    <w:rsid w:val="003D1DC3"/>
    <w:rsid w:val="003D3964"/>
    <w:rsid w:val="003E1A22"/>
    <w:rsid w:val="003F2836"/>
    <w:rsid w:val="0042688E"/>
    <w:rsid w:val="00445232"/>
    <w:rsid w:val="00494F75"/>
    <w:rsid w:val="004A018D"/>
    <w:rsid w:val="004E73AB"/>
    <w:rsid w:val="004F0251"/>
    <w:rsid w:val="004F65A0"/>
    <w:rsid w:val="00524B88"/>
    <w:rsid w:val="005411F0"/>
    <w:rsid w:val="00581D73"/>
    <w:rsid w:val="005E24D4"/>
    <w:rsid w:val="005E3AA3"/>
    <w:rsid w:val="005F277E"/>
    <w:rsid w:val="00617586"/>
    <w:rsid w:val="00620643"/>
    <w:rsid w:val="00621C46"/>
    <w:rsid w:val="00680E1E"/>
    <w:rsid w:val="00697368"/>
    <w:rsid w:val="00697E91"/>
    <w:rsid w:val="006F54C1"/>
    <w:rsid w:val="00707D46"/>
    <w:rsid w:val="007179A3"/>
    <w:rsid w:val="00721C51"/>
    <w:rsid w:val="007228D8"/>
    <w:rsid w:val="00742D62"/>
    <w:rsid w:val="00752359"/>
    <w:rsid w:val="00767DF1"/>
    <w:rsid w:val="007A29BC"/>
    <w:rsid w:val="007A5872"/>
    <w:rsid w:val="007C261E"/>
    <w:rsid w:val="007C3A97"/>
    <w:rsid w:val="007F37EC"/>
    <w:rsid w:val="00807793"/>
    <w:rsid w:val="00815B84"/>
    <w:rsid w:val="00827640"/>
    <w:rsid w:val="00845E9A"/>
    <w:rsid w:val="00862B91"/>
    <w:rsid w:val="0086323E"/>
    <w:rsid w:val="008922CA"/>
    <w:rsid w:val="008D588D"/>
    <w:rsid w:val="008E493B"/>
    <w:rsid w:val="008F6C0B"/>
    <w:rsid w:val="009156B6"/>
    <w:rsid w:val="00943CCB"/>
    <w:rsid w:val="0094571A"/>
    <w:rsid w:val="00945E80"/>
    <w:rsid w:val="00950C80"/>
    <w:rsid w:val="00951147"/>
    <w:rsid w:val="00952110"/>
    <w:rsid w:val="0097705A"/>
    <w:rsid w:val="009A0CAC"/>
    <w:rsid w:val="009B6617"/>
    <w:rsid w:val="009E2137"/>
    <w:rsid w:val="009F57B6"/>
    <w:rsid w:val="00A269DC"/>
    <w:rsid w:val="00A31005"/>
    <w:rsid w:val="00A65ED1"/>
    <w:rsid w:val="00A7512E"/>
    <w:rsid w:val="00A831E4"/>
    <w:rsid w:val="00A845E2"/>
    <w:rsid w:val="00AA43BC"/>
    <w:rsid w:val="00AC5EAC"/>
    <w:rsid w:val="00AD3E13"/>
    <w:rsid w:val="00AD785B"/>
    <w:rsid w:val="00AE5D11"/>
    <w:rsid w:val="00AF0800"/>
    <w:rsid w:val="00AF4037"/>
    <w:rsid w:val="00B135E8"/>
    <w:rsid w:val="00B369C6"/>
    <w:rsid w:val="00B410E8"/>
    <w:rsid w:val="00B458E2"/>
    <w:rsid w:val="00B46AE4"/>
    <w:rsid w:val="00B52CB0"/>
    <w:rsid w:val="00B54D6B"/>
    <w:rsid w:val="00B6092F"/>
    <w:rsid w:val="00B63670"/>
    <w:rsid w:val="00B65DCB"/>
    <w:rsid w:val="00BB4ADC"/>
    <w:rsid w:val="00BE3999"/>
    <w:rsid w:val="00C16FD8"/>
    <w:rsid w:val="00C17A6E"/>
    <w:rsid w:val="00C17D71"/>
    <w:rsid w:val="00C73A6B"/>
    <w:rsid w:val="00C76734"/>
    <w:rsid w:val="00C83DE6"/>
    <w:rsid w:val="00C92CC3"/>
    <w:rsid w:val="00C96436"/>
    <w:rsid w:val="00CA6AC7"/>
    <w:rsid w:val="00CB3AFD"/>
    <w:rsid w:val="00CC4250"/>
    <w:rsid w:val="00D20DAF"/>
    <w:rsid w:val="00D250AA"/>
    <w:rsid w:val="00D32D9D"/>
    <w:rsid w:val="00D366D2"/>
    <w:rsid w:val="00D46B1D"/>
    <w:rsid w:val="00D73F01"/>
    <w:rsid w:val="00D742A3"/>
    <w:rsid w:val="00D755AF"/>
    <w:rsid w:val="00D826F8"/>
    <w:rsid w:val="00D92A7B"/>
    <w:rsid w:val="00DB7777"/>
    <w:rsid w:val="00DB7C72"/>
    <w:rsid w:val="00DD639B"/>
    <w:rsid w:val="00E16B8B"/>
    <w:rsid w:val="00E32B33"/>
    <w:rsid w:val="00EA5102"/>
    <w:rsid w:val="00EE6361"/>
    <w:rsid w:val="00F05EDB"/>
    <w:rsid w:val="00F134A2"/>
    <w:rsid w:val="00F17A24"/>
    <w:rsid w:val="00F42AB5"/>
    <w:rsid w:val="00F519A2"/>
    <w:rsid w:val="00F607B7"/>
    <w:rsid w:val="00F6560F"/>
    <w:rsid w:val="00F84DE9"/>
    <w:rsid w:val="00F96CEB"/>
    <w:rsid w:val="00F97054"/>
    <w:rsid w:val="18457D6F"/>
    <w:rsid w:val="27B45321"/>
    <w:rsid w:val="38290817"/>
    <w:rsid w:val="393F5F04"/>
    <w:rsid w:val="4422230C"/>
    <w:rsid w:val="50EE48EC"/>
    <w:rsid w:val="54001E74"/>
    <w:rsid w:val="60E374BF"/>
    <w:rsid w:val="6D682155"/>
    <w:rsid w:val="7B90623D"/>
    <w:rsid w:val="7BF22117"/>
    <w:rsid w:val="7F7F29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Char0">
    <w:name w:val="页脚 Char"/>
    <w:link w:val="a4"/>
    <w:rPr>
      <w:kern w:val="2"/>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styleId="a5">
    <w:name w:val="Emphasis"/>
    <w:uiPriority w:val="20"/>
    <w:qFormat/>
    <w:rsid w:val="00F134A2"/>
    <w:rPr>
      <w:i/>
      <w:iCs/>
    </w:rPr>
  </w:style>
  <w:style w:type="paragraph" w:styleId="a6">
    <w:name w:val="Balloon Text"/>
    <w:basedOn w:val="a"/>
    <w:link w:val="Char1"/>
    <w:rsid w:val="00294E03"/>
    <w:rPr>
      <w:sz w:val="18"/>
      <w:szCs w:val="18"/>
    </w:rPr>
  </w:style>
  <w:style w:type="character" w:customStyle="1" w:styleId="Char1">
    <w:name w:val="批注框文本 Char"/>
    <w:basedOn w:val="a0"/>
    <w:link w:val="a6"/>
    <w:rsid w:val="00294E03"/>
    <w:rPr>
      <w:kern w:val="2"/>
      <w:sz w:val="18"/>
      <w:szCs w:val="18"/>
    </w:rPr>
  </w:style>
  <w:style w:type="paragraph" w:styleId="a7">
    <w:name w:val="List Paragraph"/>
    <w:basedOn w:val="a"/>
    <w:uiPriority w:val="34"/>
    <w:qFormat/>
    <w:rsid w:val="009F57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Char0">
    <w:name w:val="页脚 Char"/>
    <w:link w:val="a4"/>
    <w:rPr>
      <w:kern w:val="2"/>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styleId="a5">
    <w:name w:val="Emphasis"/>
    <w:uiPriority w:val="20"/>
    <w:qFormat/>
    <w:rsid w:val="00F134A2"/>
    <w:rPr>
      <w:i/>
      <w:iCs/>
    </w:rPr>
  </w:style>
  <w:style w:type="paragraph" w:styleId="a6">
    <w:name w:val="Balloon Text"/>
    <w:basedOn w:val="a"/>
    <w:link w:val="Char1"/>
    <w:rsid w:val="00294E03"/>
    <w:rPr>
      <w:sz w:val="18"/>
      <w:szCs w:val="18"/>
    </w:rPr>
  </w:style>
  <w:style w:type="character" w:customStyle="1" w:styleId="Char1">
    <w:name w:val="批注框文本 Char"/>
    <w:basedOn w:val="a0"/>
    <w:link w:val="a6"/>
    <w:rsid w:val="00294E03"/>
    <w:rPr>
      <w:kern w:val="2"/>
      <w:sz w:val="18"/>
      <w:szCs w:val="18"/>
    </w:rPr>
  </w:style>
  <w:style w:type="paragraph" w:styleId="a7">
    <w:name w:val="List Paragraph"/>
    <w:basedOn w:val="a"/>
    <w:uiPriority w:val="34"/>
    <w:qFormat/>
    <w:rsid w:val="009F57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97501">
      <w:bodyDiv w:val="1"/>
      <w:marLeft w:val="0"/>
      <w:marRight w:val="0"/>
      <w:marTop w:val="0"/>
      <w:marBottom w:val="0"/>
      <w:divBdr>
        <w:top w:val="none" w:sz="0" w:space="0" w:color="auto"/>
        <w:left w:val="none" w:sz="0" w:space="0" w:color="auto"/>
        <w:bottom w:val="none" w:sz="0" w:space="0" w:color="auto"/>
        <w:right w:val="none" w:sz="0" w:space="0" w:color="auto"/>
      </w:divBdr>
      <w:divsChild>
        <w:div w:id="1831168830">
          <w:marLeft w:val="0"/>
          <w:marRight w:val="0"/>
          <w:marTop w:val="0"/>
          <w:marBottom w:val="0"/>
          <w:divBdr>
            <w:top w:val="none" w:sz="0" w:space="0" w:color="auto"/>
            <w:left w:val="none" w:sz="0" w:space="0" w:color="auto"/>
            <w:bottom w:val="none" w:sz="0" w:space="0" w:color="auto"/>
            <w:right w:val="none" w:sz="0" w:space="0" w:color="auto"/>
          </w:divBdr>
        </w:div>
      </w:divsChild>
    </w:div>
    <w:div w:id="1110516528">
      <w:bodyDiv w:val="1"/>
      <w:marLeft w:val="0"/>
      <w:marRight w:val="0"/>
      <w:marTop w:val="0"/>
      <w:marBottom w:val="0"/>
      <w:divBdr>
        <w:top w:val="none" w:sz="0" w:space="0" w:color="auto"/>
        <w:left w:val="none" w:sz="0" w:space="0" w:color="auto"/>
        <w:bottom w:val="none" w:sz="0" w:space="0" w:color="auto"/>
        <w:right w:val="none" w:sz="0" w:space="0" w:color="auto"/>
      </w:divBdr>
      <w:divsChild>
        <w:div w:id="16520562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ink.springer.com/journal/109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20DD-957A-497C-BBF0-9BC8D799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1658</Words>
  <Characters>9453</Characters>
  <Application>Microsoft Office Word</Application>
  <DocSecurity>0</DocSecurity>
  <Lines>78</Lines>
  <Paragraphs>22</Paragraphs>
  <ScaleCrop>false</ScaleCrop>
  <Company>rsc</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浙江省有突出贡献中青年专家推荐人选情况一览表</dc:title>
  <dc:creator>llj</dc:creator>
  <cp:lastModifiedBy>AJ</cp:lastModifiedBy>
  <cp:revision>7</cp:revision>
  <cp:lastPrinted>2018-12-26T05:22:00Z</cp:lastPrinted>
  <dcterms:created xsi:type="dcterms:W3CDTF">2018-12-27T01:42:00Z</dcterms:created>
  <dcterms:modified xsi:type="dcterms:W3CDTF">2018-12-27T07:05:00Z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