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AC3" w:rsidRDefault="008D0AC3">
      <w:pPr>
        <w:spacing w:line="56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:rsidR="008D0AC3" w:rsidRDefault="00762DCF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2019</w:t>
      </w:r>
      <w:r>
        <w:rPr>
          <w:rFonts w:ascii="Times New Roman" w:eastAsia="方正小标宋简体" w:hAnsi="Times New Roman" w:cs="Times New Roman"/>
          <w:sz w:val="44"/>
          <w:szCs w:val="44"/>
        </w:rPr>
        <w:t>年宁波市</w:t>
      </w:r>
      <w:r>
        <w:rPr>
          <w:rFonts w:ascii="Times New Roman" w:eastAsia="方正小标宋简体" w:hAnsi="Times New Roman" w:cs="Times New Roman"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sz w:val="44"/>
          <w:szCs w:val="44"/>
        </w:rPr>
        <w:t>泛</w:t>
      </w:r>
      <w:r>
        <w:rPr>
          <w:rFonts w:ascii="Times New Roman" w:eastAsia="方正小标宋简体" w:hAnsi="Times New Roman" w:cs="Times New Roman"/>
          <w:sz w:val="44"/>
          <w:szCs w:val="44"/>
        </w:rPr>
        <w:t>3315</w:t>
      </w:r>
      <w:r>
        <w:rPr>
          <w:rFonts w:ascii="Times New Roman" w:eastAsia="方正小标宋简体" w:hAnsi="Times New Roman" w:cs="Times New Roman"/>
          <w:sz w:val="44"/>
          <w:szCs w:val="44"/>
        </w:rPr>
        <w:t>计划</w:t>
      </w:r>
      <w:r>
        <w:rPr>
          <w:rFonts w:ascii="Times New Roman" w:eastAsia="方正小标宋简体" w:hAnsi="Times New Roman" w:cs="Times New Roman"/>
          <w:sz w:val="44"/>
          <w:szCs w:val="44"/>
        </w:rPr>
        <w:t>”</w:t>
      </w:r>
      <w:r>
        <w:rPr>
          <w:rFonts w:ascii="Times New Roman" w:eastAsia="方正小标宋简体" w:hAnsi="Times New Roman" w:cs="Times New Roman"/>
          <w:sz w:val="44"/>
          <w:szCs w:val="44"/>
        </w:rPr>
        <w:t>引进支持</w:t>
      </w:r>
    </w:p>
    <w:p w:rsidR="008D0AC3" w:rsidRDefault="00762DCF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急需紧缺高层次人才公告</w:t>
      </w:r>
    </w:p>
    <w:p w:rsidR="008D0AC3" w:rsidRDefault="008D0AC3">
      <w:pPr>
        <w:spacing w:line="560" w:lineRule="exact"/>
        <w:rPr>
          <w:rFonts w:ascii="Times New Roman" w:hAnsi="Times New Roman" w:cs="Times New Roman"/>
        </w:rPr>
      </w:pPr>
    </w:p>
    <w:p w:rsidR="008D0AC3" w:rsidRDefault="00762DC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为深入贯彻党的十九大精神，落实浙江省委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四个强省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要求、宁波市委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六争攻坚、三年攀高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决策部署，加快宁波建设国际港口名城、努力打造东方文明之都，大力引进培养城市经济社会发展急需紧缺高层次人才，根据《关于加快推进开放揽才产业聚智的若干意见》（甬党发〔</w:t>
      </w:r>
      <w:r>
        <w:rPr>
          <w:rFonts w:ascii="Times New Roman" w:eastAsia="仿宋_GB2312" w:hAnsi="Times New Roman" w:cs="Times New Roman"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sz w:val="32"/>
          <w:szCs w:val="32"/>
        </w:rPr>
        <w:t>42</w:t>
      </w:r>
      <w:r>
        <w:rPr>
          <w:rFonts w:ascii="Times New Roman" w:eastAsia="仿宋_GB2312" w:hAnsi="Times New Roman" w:cs="Times New Roman"/>
          <w:sz w:val="32"/>
          <w:szCs w:val="32"/>
        </w:rPr>
        <w:t>号）和《关于实施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引进支持急需紧缺高层次人才的意见》（甬党办〔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sz w:val="32"/>
          <w:szCs w:val="32"/>
        </w:rPr>
        <w:t>75</w:t>
      </w:r>
      <w:r>
        <w:rPr>
          <w:rFonts w:ascii="Times New Roman" w:eastAsia="仿宋_GB2312" w:hAnsi="Times New Roman" w:cs="Times New Roman"/>
          <w:sz w:val="32"/>
          <w:szCs w:val="32"/>
        </w:rPr>
        <w:t>号），现就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年宁波市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引进支持急需紧缺高层次人才有关事项公告如下：</w:t>
      </w:r>
    </w:p>
    <w:p w:rsidR="008D0AC3" w:rsidRDefault="00762DCF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一、引进支持对象与重点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围绕宁波建设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中国制造</w:t>
      </w:r>
      <w:r>
        <w:rPr>
          <w:rFonts w:ascii="Times New Roman" w:eastAsia="仿宋_GB2312" w:hAnsi="Times New Roman" w:cs="Times New Roman"/>
          <w:sz w:val="32"/>
          <w:szCs w:val="32"/>
        </w:rPr>
        <w:t>2025”</w:t>
      </w:r>
      <w:r>
        <w:rPr>
          <w:rFonts w:ascii="Times New Roman" w:eastAsia="仿宋_GB2312" w:hAnsi="Times New Roman" w:cs="Times New Roman"/>
          <w:sz w:val="32"/>
          <w:szCs w:val="32"/>
        </w:rPr>
        <w:t>试点示范城市、国家保险综合创新试验区、国家跨境电子商务综合试验区，打造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一带一路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建设综合试验区、浙东南自主创新示范区等重大部署，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年重点引进支持电子商务、港航物流、金融保险、文教卫体、专业服务、规划设计、时尚创意、科技服务、现代农业等九大领域高层次人才和高端团队。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二、申报类型与条件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一般分创业团队、创新团队、创业人才、创新人才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类，具体类型及条件详见各领域公告。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三、申报评审程序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申报评审工作由宁波市委组织部（市委人才办）、市人力社保局会同市委宣传部、市委农办、市经信委、市科技局、市财政局、市规划局、市交通委、市商务委、市金融办等各领域市级责任单位共同实施，具体程序为：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（一）受理申报</w:t>
      </w:r>
      <w:r>
        <w:rPr>
          <w:rFonts w:ascii="Times New Roman" w:eastAsia="楷体_GB2312" w:hAnsi="Times New Roman" w:cs="Times New Roman"/>
          <w:b/>
          <w:sz w:val="32"/>
          <w:szCs w:val="32"/>
        </w:rPr>
        <w:t>。</w:t>
      </w:r>
      <w:r>
        <w:rPr>
          <w:rFonts w:ascii="Times New Roman" w:eastAsia="楷体_GB2312" w:hAnsi="Times New Roman" w:cs="Times New Roman"/>
          <w:sz w:val="32"/>
          <w:szCs w:val="32"/>
        </w:rPr>
        <w:t>2018</w:t>
      </w:r>
      <w:r w:rsidRPr="00297C91"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—2019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日，符合条件的申报对象按领域向相应受理单位提交相关申报材料，逾期不再受理。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各领域受理单位：电子商务由市商务委受理；港航物流由市交通委受理；金融保险由市金融办受理；文教卫体由市委宣传部（市教育局、市卫生计生委）受理；专业服务由市财政局受理；规划设计由市规划局（市住建委）受理；时尚创意由市经信委受理；科技服务由市科技局受理；现代农业由市委农办受理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（二）组织评审</w:t>
      </w:r>
      <w:r>
        <w:rPr>
          <w:rFonts w:ascii="Times New Roman" w:eastAsia="楷体_GB2312" w:hAnsi="Times New Roman" w:cs="Times New Roman"/>
          <w:b/>
          <w:sz w:val="32"/>
          <w:szCs w:val="32"/>
        </w:rPr>
        <w:t>。</w:t>
      </w:r>
      <w:r>
        <w:rPr>
          <w:rFonts w:ascii="Times New Roman" w:eastAsia="楷体_GB2312" w:hAnsi="Times New Roman" w:cs="Times New Roman"/>
          <w:sz w:val="32"/>
          <w:szCs w:val="32"/>
        </w:rPr>
        <w:t>2019</w:t>
      </w:r>
      <w:r>
        <w:rPr>
          <w:rFonts w:ascii="Times New Roman" w:eastAsia="楷体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月中旬</w:t>
      </w:r>
      <w:r>
        <w:rPr>
          <w:rFonts w:ascii="Times New Roman" w:eastAsia="仿宋_GB2312" w:hAnsi="Times New Roman" w:cs="Times New Roman"/>
          <w:sz w:val="32"/>
          <w:szCs w:val="32"/>
        </w:rPr>
        <w:t>—4</w:t>
      </w:r>
      <w:r>
        <w:rPr>
          <w:rFonts w:ascii="Times New Roman" w:eastAsia="仿宋_GB2312" w:hAnsi="Times New Roman" w:cs="Times New Roman"/>
          <w:sz w:val="32"/>
          <w:szCs w:val="32"/>
        </w:rPr>
        <w:t>月底，各领域责任单位会同相关单位邀请专家进行项目评审，并提出初步建议入选名单。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（三）综合评审</w:t>
      </w:r>
      <w:r>
        <w:rPr>
          <w:rFonts w:ascii="Times New Roman" w:eastAsia="楷体_GB2312" w:hAnsi="Times New Roman" w:cs="Times New Roman"/>
          <w:b/>
          <w:sz w:val="32"/>
          <w:szCs w:val="32"/>
        </w:rPr>
        <w:t>。</w:t>
      </w:r>
      <w:r>
        <w:rPr>
          <w:rFonts w:ascii="Times New Roman" w:eastAsia="楷体_GB2312" w:hAnsi="Times New Roman" w:cs="Times New Roman"/>
          <w:sz w:val="32"/>
          <w:szCs w:val="32"/>
        </w:rPr>
        <w:t>2019</w:t>
      </w:r>
      <w:r>
        <w:rPr>
          <w:rFonts w:ascii="Times New Roman" w:eastAsia="楷体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月，市委组织部（市委人才办）、市人力社保局组建综合评审委员会，对初步建议入选名单进行综合评审，形成综合建议入选名单。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（四）审定发文</w:t>
      </w:r>
      <w:r>
        <w:rPr>
          <w:rFonts w:ascii="Times New Roman" w:eastAsia="楷体_GB2312" w:hAnsi="Times New Roman" w:cs="Times New Roman"/>
          <w:b/>
          <w:sz w:val="32"/>
          <w:szCs w:val="32"/>
        </w:rPr>
        <w:t>。</w:t>
      </w:r>
      <w:r>
        <w:rPr>
          <w:rFonts w:ascii="Times New Roman" w:eastAsia="楷体_GB2312" w:hAnsi="Times New Roman" w:cs="Times New Roman"/>
          <w:sz w:val="32"/>
          <w:szCs w:val="32"/>
        </w:rPr>
        <w:t>2019</w:t>
      </w:r>
      <w:r>
        <w:rPr>
          <w:rFonts w:ascii="Times New Roman" w:eastAsia="楷体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—9</w:t>
      </w:r>
      <w:r>
        <w:rPr>
          <w:rFonts w:ascii="Times New Roman" w:eastAsia="仿宋_GB2312" w:hAnsi="Times New Roman" w:cs="Times New Roman"/>
          <w:sz w:val="32"/>
          <w:szCs w:val="32"/>
        </w:rPr>
        <w:t>月，综合建议入选名单按有关程序审定发文。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四、支持保障政策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经申报评审，入选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的人才和团队，落户并符合项目推进要求的，可享受以下相关政策：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团队分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类、</w:t>
      </w:r>
      <w:r>
        <w:rPr>
          <w:rFonts w:ascii="Times New Roman" w:eastAsia="仿宋_GB2312" w:hAnsi="Times New Roman" w:cs="Times New Roman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</w:rPr>
        <w:t>类、</w:t>
      </w:r>
      <w:r>
        <w:rPr>
          <w:rFonts w:ascii="Times New Roman" w:eastAsia="仿宋_GB2312" w:hAnsi="Times New Roman" w:cs="Times New Roman"/>
          <w:sz w:val="32"/>
          <w:szCs w:val="32"/>
        </w:rPr>
        <w:t>C</w:t>
      </w:r>
      <w:r>
        <w:rPr>
          <w:rFonts w:ascii="Times New Roman" w:eastAsia="仿宋_GB2312" w:hAnsi="Times New Roman" w:cs="Times New Roman"/>
          <w:sz w:val="32"/>
          <w:szCs w:val="32"/>
        </w:rPr>
        <w:t>类三个层次，相应给予</w:t>
      </w:r>
      <w:r>
        <w:rPr>
          <w:rFonts w:ascii="Times New Roman" w:eastAsia="仿宋_GB2312" w:hAnsi="Times New Roman" w:cs="Times New Roman"/>
          <w:sz w:val="32"/>
          <w:szCs w:val="32"/>
        </w:rPr>
        <w:t>500</w:t>
      </w:r>
      <w:r>
        <w:rPr>
          <w:rFonts w:ascii="Times New Roman" w:eastAsia="仿宋_GB2312" w:hAnsi="Times New Roman" w:cs="Times New Roman"/>
          <w:sz w:val="32"/>
          <w:szCs w:val="32"/>
        </w:rPr>
        <w:t>万元、</w:t>
      </w:r>
      <w:r>
        <w:rPr>
          <w:rFonts w:ascii="Times New Roman" w:eastAsia="仿宋_GB2312" w:hAnsi="Times New Roman" w:cs="Times New Roman"/>
          <w:sz w:val="32"/>
          <w:szCs w:val="32"/>
        </w:rPr>
        <w:t>300</w:t>
      </w:r>
      <w:r>
        <w:rPr>
          <w:rFonts w:ascii="Times New Roman" w:eastAsia="仿宋_GB2312" w:hAnsi="Times New Roman" w:cs="Times New Roman"/>
          <w:sz w:val="32"/>
          <w:szCs w:val="32"/>
        </w:rPr>
        <w:t>万元、</w:t>
      </w:r>
      <w:r>
        <w:rPr>
          <w:rFonts w:ascii="Times New Roman" w:eastAsia="仿宋_GB2312" w:hAnsi="Times New Roman" w:cs="Times New Roman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sz w:val="32"/>
          <w:szCs w:val="32"/>
        </w:rPr>
        <w:t>万元资助。对入选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的人才，给予</w:t>
      </w:r>
      <w:r>
        <w:rPr>
          <w:rFonts w:ascii="Times New Roman" w:eastAsia="仿宋_GB2312" w:hAnsi="Times New Roman" w:cs="Times New Roman"/>
          <w:sz w:val="32"/>
          <w:szCs w:val="32"/>
        </w:rPr>
        <w:t>50</w:t>
      </w:r>
      <w:r>
        <w:rPr>
          <w:rFonts w:ascii="Times New Roman" w:eastAsia="仿宋_GB2312" w:hAnsi="Times New Roman" w:cs="Times New Roman"/>
          <w:sz w:val="32"/>
          <w:szCs w:val="32"/>
        </w:rPr>
        <w:t>万元资助。对顶尖人才领衔的重大项目，可实行一事一议，资助额度上不封顶。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人才和团队（含带头人和成员），通过我市自主申报入选国家、省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重点人才计划</w:t>
      </w:r>
      <w:r>
        <w:rPr>
          <w:rFonts w:ascii="Times New Roman" w:eastAsia="仿宋_GB2312" w:hAnsi="Times New Roman" w:cs="Times New Roman"/>
          <w:sz w:val="32"/>
          <w:szCs w:val="32"/>
        </w:rPr>
        <w:t>的，给予最高</w:t>
      </w:r>
      <w:r>
        <w:rPr>
          <w:rFonts w:ascii="Times New Roman" w:eastAsia="仿宋_GB2312" w:hAnsi="Times New Roman" w:cs="Times New Roman"/>
          <w:sz w:val="32"/>
          <w:szCs w:val="32"/>
        </w:rPr>
        <w:t>600</w:t>
      </w:r>
      <w:r>
        <w:rPr>
          <w:rFonts w:ascii="Times New Roman" w:eastAsia="仿宋_GB2312" w:hAnsi="Times New Roman" w:cs="Times New Roman"/>
          <w:sz w:val="32"/>
          <w:szCs w:val="32"/>
        </w:rPr>
        <w:t>万元奖励；入选省领军型创新创业团队的，给予</w:t>
      </w:r>
      <w:r>
        <w:rPr>
          <w:rFonts w:ascii="Times New Roman" w:eastAsia="仿宋_GB2312" w:hAnsi="Times New Roman" w:cs="Times New Roman"/>
          <w:sz w:val="32"/>
          <w:szCs w:val="32"/>
        </w:rPr>
        <w:t>500</w:t>
      </w:r>
      <w:r>
        <w:rPr>
          <w:rFonts w:ascii="Times New Roman" w:eastAsia="仿宋_GB2312" w:hAnsi="Times New Roman" w:cs="Times New Roman"/>
          <w:sz w:val="32"/>
          <w:szCs w:val="32"/>
        </w:rPr>
        <w:t>万元资助。经自主培养升级成为宁波市人才分类目录中顶尖人才，给予人才最高</w:t>
      </w:r>
      <w:r>
        <w:rPr>
          <w:rFonts w:ascii="Times New Roman" w:eastAsia="仿宋_GB2312" w:hAnsi="Times New Roman" w:cs="Times New Roman"/>
          <w:sz w:val="32"/>
          <w:szCs w:val="32"/>
        </w:rPr>
        <w:t>800</w:t>
      </w:r>
      <w:r>
        <w:rPr>
          <w:rFonts w:ascii="Times New Roman" w:eastAsia="仿宋_GB2312" w:hAnsi="Times New Roman" w:cs="Times New Roman"/>
          <w:sz w:val="32"/>
          <w:szCs w:val="32"/>
        </w:rPr>
        <w:t>万元奖励，给予培养单位一次性</w:t>
      </w:r>
      <w:r>
        <w:rPr>
          <w:rFonts w:ascii="Times New Roman" w:eastAsia="仿宋_GB2312" w:hAnsi="Times New Roman" w:cs="Times New Roman"/>
          <w:sz w:val="32"/>
          <w:szCs w:val="32"/>
        </w:rPr>
        <w:t>500</w:t>
      </w:r>
      <w:r>
        <w:rPr>
          <w:rFonts w:ascii="Times New Roman" w:eastAsia="仿宋_GB2312" w:hAnsi="Times New Roman" w:cs="Times New Roman"/>
          <w:sz w:val="32"/>
          <w:szCs w:val="32"/>
        </w:rPr>
        <w:t>万元奖励；自主培养申报成为特优人才的（入选国家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重点人才计划</w:t>
      </w:r>
      <w:r>
        <w:rPr>
          <w:rFonts w:ascii="Times New Roman" w:eastAsia="仿宋_GB2312" w:hAnsi="Times New Roman" w:cs="Times New Roman"/>
          <w:sz w:val="32"/>
          <w:szCs w:val="32"/>
        </w:rPr>
        <w:t>除外），给予人才一次性最高</w:t>
      </w:r>
      <w:r>
        <w:rPr>
          <w:rFonts w:ascii="Times New Roman" w:eastAsia="仿宋_GB2312" w:hAnsi="Times New Roman" w:cs="Times New Roman"/>
          <w:sz w:val="32"/>
          <w:szCs w:val="32"/>
        </w:rPr>
        <w:t>50</w:t>
      </w:r>
      <w:r>
        <w:rPr>
          <w:rFonts w:ascii="Times New Roman" w:eastAsia="仿宋_GB2312" w:hAnsi="Times New Roman" w:cs="Times New Roman"/>
          <w:sz w:val="32"/>
          <w:szCs w:val="32"/>
        </w:rPr>
        <w:t>万元奖励；成为领军人才的（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入选</w:t>
      </w:r>
      <w:r>
        <w:rPr>
          <w:rFonts w:ascii="Times New Roman" w:eastAsia="仿宋_GB2312" w:hAnsi="Times New Roman" w:cs="Times New Roman"/>
          <w:sz w:val="32"/>
          <w:szCs w:val="32"/>
        </w:rPr>
        <w:t>浙江省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重点人才计划</w:t>
      </w:r>
      <w:r>
        <w:rPr>
          <w:rFonts w:ascii="Times New Roman" w:eastAsia="仿宋_GB2312" w:hAnsi="Times New Roman" w:cs="Times New Roman"/>
          <w:sz w:val="32"/>
          <w:szCs w:val="32"/>
        </w:rPr>
        <w:t>除外），给予人才一次性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万元奖励。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人才和团队带头人随迁家属暂时未就业的，可享受连续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年每月不低于当地社平工资标准的生活补贴；子女需入读幼儿园、义务段学校的，可通过高层次人才创业创新服务联盟绿色通道，到指定的社会公认度较高的学校选择就读一次；本人可享受宁波三级甲等医院定点医疗机构优先安排、专家预约等服务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（四）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人才和团队（含带头人和成员）可享受相应的安家补助和购房补贴。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人才和团队带头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人入选后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年内，在宁波以家庭为单位首次购买唯一住房的，还可享受一次性</w:t>
      </w:r>
      <w:r>
        <w:rPr>
          <w:rFonts w:ascii="Times New Roman" w:eastAsia="仿宋_GB2312" w:hAnsi="Times New Roman" w:cs="Times New Roman"/>
          <w:sz w:val="32"/>
          <w:szCs w:val="32"/>
        </w:rPr>
        <w:t>30</w:t>
      </w:r>
      <w:r>
        <w:rPr>
          <w:rFonts w:ascii="Times New Roman" w:eastAsia="仿宋_GB2312" w:hAnsi="Times New Roman" w:cs="Times New Roman"/>
          <w:sz w:val="32"/>
          <w:szCs w:val="32"/>
        </w:rPr>
        <w:t>万元购房补贴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已享受市县两级及用人单位安家补助、购房补贴或实物分房等政策的，按照就高、补差、不重复原则发放。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（五）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人才和团队符合相关条件的，还可享受《关于加快推进开放揽才产业聚智的若干意见》（甬党发〔</w:t>
      </w:r>
      <w:r>
        <w:rPr>
          <w:rFonts w:ascii="Times New Roman" w:eastAsia="仿宋_GB2312" w:hAnsi="Times New Roman" w:cs="Times New Roman"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sz w:val="32"/>
          <w:szCs w:val="32"/>
        </w:rPr>
        <w:t>42</w:t>
      </w:r>
      <w:r>
        <w:rPr>
          <w:rFonts w:ascii="Times New Roman" w:eastAsia="仿宋_GB2312" w:hAnsi="Times New Roman" w:cs="Times New Roman"/>
          <w:sz w:val="32"/>
          <w:szCs w:val="32"/>
        </w:rPr>
        <w:t>号）和《关于实施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引进支持急需紧缺高层次人才的意见》（甬党办〔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sz w:val="32"/>
          <w:szCs w:val="32"/>
        </w:rPr>
        <w:t>75</w:t>
      </w:r>
      <w:r>
        <w:rPr>
          <w:rFonts w:ascii="Times New Roman" w:eastAsia="仿宋_GB2312" w:hAnsi="Times New Roman" w:cs="Times New Roman"/>
          <w:sz w:val="32"/>
          <w:szCs w:val="32"/>
        </w:rPr>
        <w:t>号）规定的其他相关扶持政策和服务保障。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五、其他事项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（一）已入选宁波市</w:t>
      </w:r>
      <w:r>
        <w:rPr>
          <w:rFonts w:ascii="Times New Roman" w:eastAsia="仿宋_GB2312" w:hAnsi="Times New Roman" w:cs="Times New Roman"/>
          <w:sz w:val="32"/>
          <w:szCs w:val="32"/>
        </w:rPr>
        <w:t>“3315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”“3315</w:t>
      </w:r>
      <w:r>
        <w:rPr>
          <w:rFonts w:ascii="Times New Roman" w:eastAsia="仿宋_GB2312" w:hAnsi="Times New Roman" w:cs="Times New Roman"/>
          <w:sz w:val="32"/>
          <w:szCs w:val="32"/>
        </w:rPr>
        <w:t>资本引才计划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（以下统称</w:t>
      </w:r>
      <w:r>
        <w:rPr>
          <w:rFonts w:ascii="Times New Roman" w:eastAsia="仿宋_GB2312" w:hAnsi="Times New Roman" w:cs="Times New Roman"/>
          <w:sz w:val="32"/>
          <w:szCs w:val="32"/>
        </w:rPr>
        <w:t>“3315</w:t>
      </w:r>
      <w:r>
        <w:rPr>
          <w:rFonts w:ascii="Times New Roman" w:eastAsia="仿宋_GB2312" w:hAnsi="Times New Roman" w:cs="Times New Roman"/>
          <w:sz w:val="32"/>
          <w:szCs w:val="32"/>
        </w:rPr>
        <w:t>系列计划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）的人才及团队带头人或成员，已享受《宁波市加快集聚顶尖人才实施办法（试行）》有关政策的、通过上级主管部门任命担任部省属和市属驻甬单位主要领导职务的、通过宁波市本级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一事一议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直接引进的相关人才和团队，均不再作为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的申报对象。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（二）申报人（包括团队带头人和成员）每次仅能申报一种引进领域人才类型，不得多领域申报、多类型申报，累计申报次数不超过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次。同时，应对申报内容谨慎作出承诺，并在申报书承诺栏中签名。经评审入选后，不得随意减少或更换团队成员，不得随意减少注册资本、调整项目内容和项目目标。入选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的人才（团队）落户后，应将主要精力放在宁波项目上，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不得在异地申报同类项目。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（三）申报人填报的信息如有虚假，将取消参评资格并列入黑名单，今后也不得参评</w:t>
      </w:r>
      <w:r>
        <w:rPr>
          <w:rFonts w:ascii="Times New Roman" w:eastAsia="仿宋_GB2312" w:hAnsi="Times New Roman" w:cs="Times New Roman"/>
          <w:sz w:val="32"/>
          <w:szCs w:val="32"/>
        </w:rPr>
        <w:t>“3315</w:t>
      </w:r>
      <w:r>
        <w:rPr>
          <w:rFonts w:ascii="Times New Roman" w:eastAsia="仿宋_GB2312" w:hAnsi="Times New Roman" w:cs="Times New Roman"/>
          <w:sz w:val="32"/>
          <w:szCs w:val="32"/>
        </w:rPr>
        <w:t>系列计划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，已入选的，一律取消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人才（团队）入选资格，构成违法的，依法追究相关人员的法律责任。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（四）报送的所有申报材料均不得涉及国家秘密。如确需提供涉密材料，涉密部分须按国家有关保密规定另行报送，并附申报人所在单位的密级证明，但不得报送绝密级材料。</w:t>
      </w: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（五）本公告由宁波市委组织部（市委人才办）、市人力社保局商各领域责任单位负责解释。</w:t>
      </w:r>
    </w:p>
    <w:p w:rsidR="008D0AC3" w:rsidRDefault="00762DCF">
      <w:pPr>
        <w:pStyle w:val="a9"/>
        <w:widowControl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总联系人：宋先生、周先生，</w:t>
      </w:r>
      <w:r>
        <w:rPr>
          <w:rFonts w:ascii="Times New Roman" w:eastAsia="仿宋_GB2312" w:hAnsi="Times New Roman" w:cs="Times New Roman"/>
          <w:szCs w:val="32"/>
        </w:rPr>
        <w:t>0086-574-83867237</w:t>
      </w:r>
    </w:p>
    <w:p w:rsidR="008D0AC3" w:rsidRDefault="00762DCF">
      <w:pPr>
        <w:pStyle w:val="a9"/>
        <w:widowControl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 xml:space="preserve">          </w:t>
      </w:r>
      <w:r>
        <w:rPr>
          <w:rFonts w:ascii="Times New Roman" w:eastAsia="仿宋_GB2312" w:hAnsi="Times New Roman" w:cs="Times New Roman"/>
          <w:szCs w:val="32"/>
        </w:rPr>
        <w:t>杜先生、范先生，</w:t>
      </w:r>
      <w:r>
        <w:rPr>
          <w:rFonts w:ascii="Times New Roman" w:eastAsia="仿宋_GB2312" w:hAnsi="Times New Roman" w:cs="Times New Roman"/>
          <w:szCs w:val="32"/>
        </w:rPr>
        <w:t>0086-574-</w:t>
      </w:r>
      <w:r>
        <w:rPr>
          <w:rFonts w:ascii="Times New Roman" w:eastAsia="方正仿宋简体" w:hAnsi="Times New Roman" w:cs="Times New Roman"/>
          <w:szCs w:val="32"/>
        </w:rPr>
        <w:t>89186470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电子商务联系人：江女士，</w:t>
      </w:r>
      <w:r>
        <w:rPr>
          <w:rFonts w:ascii="Times New Roman" w:eastAsia="仿宋_GB2312" w:hAnsi="Times New Roman" w:cs="Times New Roman"/>
          <w:szCs w:val="32"/>
        </w:rPr>
        <w:t>0086-574-87178028</w:t>
      </w:r>
    </w:p>
    <w:p w:rsidR="008D0AC3" w:rsidRDefault="00762DCF">
      <w:pPr>
        <w:pStyle w:val="a9"/>
        <w:widowControl w:val="0"/>
        <w:adjustRightInd w:val="0"/>
        <w:snapToGrid w:val="0"/>
        <w:spacing w:before="0" w:beforeAutospacing="0" w:after="0" w:afterAutospacing="0" w:line="560" w:lineRule="exact"/>
        <w:ind w:firstLineChars="1000" w:firstLine="320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陈先生，</w:t>
      </w:r>
      <w:r>
        <w:rPr>
          <w:rFonts w:ascii="Times New Roman" w:eastAsia="仿宋_GB2312" w:hAnsi="Times New Roman" w:cs="Times New Roman"/>
          <w:szCs w:val="32"/>
        </w:rPr>
        <w:t>0086-574-87249710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港航物流联系人：应先生，</w:t>
      </w:r>
      <w:r>
        <w:rPr>
          <w:rFonts w:ascii="Times New Roman" w:eastAsia="仿宋_GB2312" w:hAnsi="Times New Roman" w:cs="Times New Roman"/>
          <w:szCs w:val="32"/>
        </w:rPr>
        <w:t>0086-574-87398403</w:t>
      </w:r>
    </w:p>
    <w:p w:rsidR="00846019" w:rsidRDefault="00846019" w:rsidP="00846019">
      <w:pPr>
        <w:pStyle w:val="a9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金融保险联系人：汤先生，</w:t>
      </w:r>
      <w:r>
        <w:rPr>
          <w:rFonts w:ascii="Times New Roman" w:eastAsia="仿宋_GB2312" w:hAnsi="Times New Roman" w:cs="Times New Roman"/>
          <w:szCs w:val="32"/>
        </w:rPr>
        <w:t>0086-574-89185884</w:t>
      </w:r>
    </w:p>
    <w:p w:rsidR="00846019" w:rsidRDefault="00846019" w:rsidP="00846019">
      <w:pPr>
        <w:pStyle w:val="a9"/>
        <w:adjustRightInd w:val="0"/>
        <w:snapToGrid w:val="0"/>
        <w:spacing w:before="0" w:beforeAutospacing="0" w:after="0" w:afterAutospacing="0" w:line="560" w:lineRule="exact"/>
        <w:ind w:firstLineChars="1000" w:firstLine="320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王先生，</w:t>
      </w:r>
      <w:r>
        <w:rPr>
          <w:rFonts w:ascii="Times New Roman" w:eastAsia="仿宋_GB2312" w:hAnsi="Times New Roman" w:cs="Times New Roman"/>
          <w:szCs w:val="32"/>
        </w:rPr>
        <w:t>0086-574-89185889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leftChars="304" w:left="3198" w:hangingChars="800" w:hanging="2560"/>
        <w:jc w:val="both"/>
        <w:rPr>
          <w:rFonts w:ascii="Times New Roman" w:eastAsia="仿宋_GB2312" w:hAnsi="Times New Roman" w:cs="Times New Roman"/>
          <w:szCs w:val="32"/>
        </w:rPr>
      </w:pPr>
      <w:bookmarkStart w:id="0" w:name="_GoBack"/>
      <w:bookmarkEnd w:id="0"/>
      <w:r>
        <w:rPr>
          <w:rFonts w:ascii="Times New Roman" w:eastAsia="仿宋_GB2312" w:hAnsi="Times New Roman" w:cs="Times New Roman"/>
          <w:szCs w:val="32"/>
        </w:rPr>
        <w:t>文教卫体联系人：朱女士，</w:t>
      </w:r>
      <w:r>
        <w:rPr>
          <w:rFonts w:ascii="Times New Roman" w:eastAsia="仿宋_GB2312" w:hAnsi="Times New Roman" w:cs="Times New Roman"/>
          <w:szCs w:val="32"/>
        </w:rPr>
        <w:t>0086-574-8918</w:t>
      </w:r>
      <w:r>
        <w:rPr>
          <w:rFonts w:ascii="Times New Roman" w:eastAsia="仿宋_GB2312" w:hAnsi="Times New Roman" w:cs="Times New Roman" w:hint="eastAsia"/>
          <w:szCs w:val="32"/>
        </w:rPr>
        <w:t>3749</w:t>
      </w:r>
      <w:r>
        <w:rPr>
          <w:rFonts w:ascii="Times New Roman" w:eastAsia="仿宋_GB2312" w:hAnsi="Times New Roman" w:cs="Times New Roman"/>
          <w:szCs w:val="32"/>
        </w:rPr>
        <w:t>（文化）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leftChars="1520" w:left="3192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秦先生，</w:t>
      </w:r>
      <w:r>
        <w:rPr>
          <w:rFonts w:ascii="Times New Roman" w:eastAsia="仿宋_GB2312" w:hAnsi="Times New Roman" w:cs="Times New Roman"/>
          <w:szCs w:val="32"/>
        </w:rPr>
        <w:t>0086-574-89183419</w:t>
      </w:r>
      <w:r>
        <w:rPr>
          <w:rFonts w:ascii="Times New Roman" w:eastAsia="仿宋_GB2312" w:hAnsi="Times New Roman" w:cs="Times New Roman"/>
          <w:szCs w:val="32"/>
        </w:rPr>
        <w:t>（教育）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leftChars="1520" w:left="3192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陈女士，</w:t>
      </w:r>
      <w:r>
        <w:rPr>
          <w:rFonts w:ascii="Times New Roman" w:eastAsia="仿宋_GB2312" w:hAnsi="Times New Roman" w:cs="Times New Roman"/>
          <w:szCs w:val="32"/>
        </w:rPr>
        <w:t>0086-574-89183889</w:t>
      </w:r>
      <w:r>
        <w:rPr>
          <w:rFonts w:ascii="Times New Roman" w:eastAsia="仿宋_GB2312" w:hAnsi="Times New Roman" w:cs="Times New Roman"/>
          <w:szCs w:val="32"/>
        </w:rPr>
        <w:t>（卫生）</w:t>
      </w:r>
    </w:p>
    <w:p w:rsidR="008D0AC3" w:rsidRDefault="00762DCF">
      <w:pPr>
        <w:pStyle w:val="a9"/>
        <w:widowControl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专业服务联系人：徐女士，</w:t>
      </w:r>
      <w:r>
        <w:rPr>
          <w:rFonts w:ascii="Times New Roman" w:eastAsia="仿宋_GB2312" w:hAnsi="Times New Roman" w:cs="Times New Roman"/>
          <w:szCs w:val="32"/>
        </w:rPr>
        <w:t>0086-574-87188411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leftChars="304" w:left="3198" w:hangingChars="800" w:hanging="256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规划设计联系人：林先生，</w:t>
      </w:r>
      <w:r>
        <w:rPr>
          <w:rFonts w:ascii="Times New Roman" w:eastAsia="仿宋_GB2312" w:hAnsi="Times New Roman" w:cs="Times New Roman"/>
          <w:szCs w:val="32"/>
        </w:rPr>
        <w:t>0086-574-89187311</w:t>
      </w:r>
      <w:r>
        <w:rPr>
          <w:rFonts w:ascii="Times New Roman" w:eastAsia="仿宋_GB2312" w:hAnsi="Times New Roman" w:cs="Times New Roman"/>
          <w:szCs w:val="32"/>
        </w:rPr>
        <w:t>（规划）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firstLineChars="1000" w:firstLine="320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lastRenderedPageBreak/>
        <w:t>王先生，</w:t>
      </w:r>
      <w:r>
        <w:rPr>
          <w:rFonts w:ascii="Times New Roman" w:eastAsia="仿宋_GB2312" w:hAnsi="Times New Roman" w:cs="Times New Roman"/>
          <w:szCs w:val="32"/>
        </w:rPr>
        <w:t>0086-574-89187256</w:t>
      </w:r>
      <w:r>
        <w:rPr>
          <w:rFonts w:ascii="Times New Roman" w:eastAsia="仿宋_GB2312" w:hAnsi="Times New Roman" w:cs="Times New Roman"/>
          <w:szCs w:val="32"/>
        </w:rPr>
        <w:t>（建筑）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时尚创意联系人：叶先生，</w:t>
      </w:r>
      <w:r>
        <w:rPr>
          <w:rFonts w:ascii="Times New Roman" w:eastAsia="仿宋_GB2312" w:hAnsi="Times New Roman" w:cs="Times New Roman"/>
          <w:szCs w:val="32"/>
        </w:rPr>
        <w:t>0086-574-89185147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firstLineChars="1000" w:firstLine="320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任先生，</w:t>
      </w:r>
      <w:r>
        <w:rPr>
          <w:rFonts w:ascii="Times New Roman" w:eastAsia="仿宋_GB2312" w:hAnsi="Times New Roman" w:cs="Times New Roman"/>
          <w:szCs w:val="32"/>
        </w:rPr>
        <w:t>0086-574-89292041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科技服务联系人：张先生，</w:t>
      </w:r>
      <w:r>
        <w:rPr>
          <w:rFonts w:ascii="Times New Roman" w:eastAsia="仿宋_GB2312" w:hAnsi="Times New Roman" w:cs="Times New Roman"/>
          <w:szCs w:val="32"/>
        </w:rPr>
        <w:t>0086-574-</w:t>
      </w:r>
      <w:r>
        <w:rPr>
          <w:rFonts w:ascii="Times New Roman" w:eastAsia="仿宋_GB2312" w:hAnsi="Times New Roman" w:cs="Times New Roman"/>
          <w:color w:val="000000"/>
          <w:szCs w:val="32"/>
        </w:rPr>
        <w:t>89222202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firstLineChars="1000" w:firstLine="320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杨先生，</w:t>
      </w:r>
      <w:r>
        <w:rPr>
          <w:rFonts w:ascii="Times New Roman" w:eastAsia="仿宋_GB2312" w:hAnsi="Times New Roman" w:cs="Times New Roman"/>
          <w:szCs w:val="32"/>
        </w:rPr>
        <w:t>0086-574-89187178</w:t>
      </w:r>
    </w:p>
    <w:p w:rsidR="008D0AC3" w:rsidRDefault="00762DCF">
      <w:pPr>
        <w:pStyle w:val="a9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现代农业联系人：丁先生，</w:t>
      </w:r>
      <w:r>
        <w:rPr>
          <w:rFonts w:ascii="Times New Roman" w:eastAsia="仿宋_GB2312" w:hAnsi="Times New Roman" w:cs="Times New Roman"/>
          <w:szCs w:val="32"/>
        </w:rPr>
        <w:t>0086-574-89185161</w:t>
      </w:r>
    </w:p>
    <w:p w:rsidR="008D0AC3" w:rsidRDefault="008D0AC3">
      <w:pPr>
        <w:pStyle w:val="a9"/>
        <w:widowControl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仿宋_GB2312" w:hAnsi="Times New Roman" w:cs="Times New Roman"/>
          <w:szCs w:val="32"/>
        </w:rPr>
      </w:pPr>
    </w:p>
    <w:p w:rsidR="008D0AC3" w:rsidRDefault="00762DC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附件：</w:t>
      </w:r>
    </w:p>
    <w:p w:rsidR="008D0AC3" w:rsidRDefault="00762DCF">
      <w:pPr>
        <w:snapToGrid w:val="0"/>
        <w:spacing w:line="560" w:lineRule="exact"/>
        <w:ind w:firstLineChars="221" w:firstLine="70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年宁波市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电子商务领域公告</w:t>
      </w:r>
    </w:p>
    <w:p w:rsidR="008D0AC3" w:rsidRDefault="00762DCF">
      <w:pPr>
        <w:snapToGrid w:val="0"/>
        <w:spacing w:line="560" w:lineRule="exact"/>
        <w:ind w:firstLineChars="221" w:firstLine="70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年宁波市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港航物流领域公告</w:t>
      </w:r>
    </w:p>
    <w:p w:rsidR="008D0AC3" w:rsidRDefault="00762DCF">
      <w:pPr>
        <w:snapToGrid w:val="0"/>
        <w:spacing w:line="560" w:lineRule="exact"/>
        <w:ind w:firstLineChars="221" w:firstLine="70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年宁波市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金融保险领域公告</w:t>
      </w:r>
    </w:p>
    <w:p w:rsidR="008D0AC3" w:rsidRDefault="00762DCF">
      <w:pPr>
        <w:snapToGrid w:val="0"/>
        <w:spacing w:line="560" w:lineRule="exact"/>
        <w:ind w:firstLineChars="221" w:firstLine="70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年宁波市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文教卫体领域公告</w:t>
      </w:r>
    </w:p>
    <w:p w:rsidR="008D0AC3" w:rsidRDefault="00762DCF">
      <w:pPr>
        <w:snapToGrid w:val="0"/>
        <w:spacing w:line="560" w:lineRule="exact"/>
        <w:ind w:firstLineChars="221" w:firstLine="70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年宁波市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专业服务领域公告</w:t>
      </w:r>
    </w:p>
    <w:p w:rsidR="008D0AC3" w:rsidRDefault="00762DCF">
      <w:pPr>
        <w:snapToGrid w:val="0"/>
        <w:spacing w:line="560" w:lineRule="exact"/>
        <w:ind w:firstLineChars="221" w:firstLine="70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年宁波市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规划设计领域公告</w:t>
      </w:r>
    </w:p>
    <w:p w:rsidR="008D0AC3" w:rsidRDefault="00762DCF">
      <w:pPr>
        <w:snapToGrid w:val="0"/>
        <w:spacing w:line="560" w:lineRule="exact"/>
        <w:ind w:firstLineChars="221" w:firstLine="70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年宁波市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时尚创意领域公告</w:t>
      </w:r>
    </w:p>
    <w:p w:rsidR="008D0AC3" w:rsidRDefault="00762DCF">
      <w:pPr>
        <w:snapToGrid w:val="0"/>
        <w:spacing w:line="560" w:lineRule="exact"/>
        <w:ind w:firstLineChars="221" w:firstLine="70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年宁波市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科技服务领域公告</w:t>
      </w:r>
    </w:p>
    <w:p w:rsidR="008D0AC3" w:rsidRDefault="00762DCF">
      <w:pPr>
        <w:snapToGrid w:val="0"/>
        <w:spacing w:line="560" w:lineRule="exact"/>
        <w:ind w:firstLineChars="221" w:firstLine="70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年宁波市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泛</w:t>
      </w:r>
      <w:r>
        <w:rPr>
          <w:rFonts w:ascii="Times New Roman" w:eastAsia="仿宋_GB2312" w:hAnsi="Times New Roman" w:cs="Times New Roman"/>
          <w:sz w:val="32"/>
          <w:szCs w:val="32"/>
        </w:rPr>
        <w:t>3315</w:t>
      </w:r>
      <w:r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现代农业领域公告</w:t>
      </w:r>
    </w:p>
    <w:p w:rsidR="008D0AC3" w:rsidRDefault="008D0AC3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D0AC3" w:rsidRDefault="008D0AC3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D0AC3" w:rsidRDefault="00762DCF">
      <w:pPr>
        <w:pStyle w:val="a9"/>
        <w:widowControl w:val="0"/>
        <w:spacing w:before="0" w:beforeAutospacing="0" w:after="0" w:afterAutospacing="0" w:line="560" w:lineRule="exact"/>
        <w:ind w:firstLineChars="800" w:firstLine="256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中共宁波市委人才工作领导小组办公室</w:t>
      </w:r>
    </w:p>
    <w:p w:rsidR="008D0AC3" w:rsidRDefault="00762DCF">
      <w:pPr>
        <w:pStyle w:val="a9"/>
        <w:widowControl w:val="0"/>
        <w:spacing w:before="0" w:beforeAutospacing="0" w:after="0" w:afterAutospacing="0" w:line="560" w:lineRule="exact"/>
        <w:ind w:firstLineChars="1050" w:firstLine="336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宁波市人力资源和社会保障局</w:t>
      </w:r>
    </w:p>
    <w:p w:rsidR="008D0AC3" w:rsidRDefault="00762DCF">
      <w:pPr>
        <w:pStyle w:val="a9"/>
        <w:widowControl w:val="0"/>
        <w:spacing w:before="0" w:beforeAutospacing="0" w:after="0" w:afterAutospacing="0" w:line="560" w:lineRule="exact"/>
        <w:ind w:firstLineChars="1350" w:firstLine="4320"/>
        <w:jc w:val="both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2018</w:t>
      </w:r>
      <w:r>
        <w:rPr>
          <w:rFonts w:ascii="Times New Roman" w:eastAsia="仿宋_GB2312" w:hAnsi="Times New Roman" w:cs="Times New Roman"/>
          <w:szCs w:val="32"/>
        </w:rPr>
        <w:t>年</w:t>
      </w:r>
      <w:r>
        <w:rPr>
          <w:rFonts w:ascii="Times New Roman" w:eastAsia="仿宋_GB2312" w:hAnsi="Times New Roman" w:cs="Times New Roman"/>
          <w:szCs w:val="32"/>
        </w:rPr>
        <w:t>12</w:t>
      </w:r>
      <w:r>
        <w:rPr>
          <w:rFonts w:ascii="Times New Roman" w:eastAsia="仿宋_GB2312" w:hAnsi="Times New Roman" w:cs="Times New Roman"/>
          <w:szCs w:val="32"/>
        </w:rPr>
        <w:t>月</w:t>
      </w:r>
      <w:r>
        <w:rPr>
          <w:rFonts w:ascii="Times New Roman" w:eastAsia="仿宋_GB2312" w:hAnsi="Times New Roman" w:cs="Times New Roman"/>
          <w:szCs w:val="32"/>
        </w:rPr>
        <w:t>1</w:t>
      </w:r>
      <w:r>
        <w:rPr>
          <w:rFonts w:ascii="Times New Roman" w:eastAsia="仿宋_GB2312" w:hAnsi="Times New Roman" w:cs="Times New Roman"/>
          <w:szCs w:val="32"/>
        </w:rPr>
        <w:t>日</w:t>
      </w:r>
    </w:p>
    <w:sectPr w:rsidR="008D0AC3">
      <w:footerReference w:type="default" r:id="rId7"/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B1B" w:rsidRDefault="00521B1B">
      <w:r>
        <w:separator/>
      </w:r>
    </w:p>
  </w:endnote>
  <w:endnote w:type="continuationSeparator" w:id="0">
    <w:p w:rsidR="00521B1B" w:rsidRDefault="0052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966873"/>
    </w:sdtPr>
    <w:sdtEndPr/>
    <w:sdtContent>
      <w:p w:rsidR="008D0AC3" w:rsidRDefault="00762DCF">
        <w:pPr>
          <w:pStyle w:val="a5"/>
          <w:jc w:val="center"/>
        </w:pPr>
        <w:r>
          <w:rPr>
            <w:sz w:val="22"/>
          </w:rPr>
          <w:fldChar w:fldCharType="begin"/>
        </w:r>
        <w:r>
          <w:rPr>
            <w:sz w:val="22"/>
          </w:rPr>
          <w:instrText xml:space="preserve"> PAGE   \* MERGEFORMAT </w:instrText>
        </w:r>
        <w:r>
          <w:rPr>
            <w:sz w:val="22"/>
          </w:rPr>
          <w:fldChar w:fldCharType="separate"/>
        </w:r>
        <w:r w:rsidR="00846019" w:rsidRPr="00846019">
          <w:rPr>
            <w:noProof/>
            <w:sz w:val="22"/>
            <w:lang w:val="zh-CN"/>
          </w:rPr>
          <w:t>5</w:t>
        </w:r>
        <w:r>
          <w:rPr>
            <w:sz w:val="22"/>
          </w:rPr>
          <w:fldChar w:fldCharType="end"/>
        </w:r>
      </w:p>
    </w:sdtContent>
  </w:sdt>
  <w:p w:rsidR="008D0AC3" w:rsidRDefault="008D0A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B1B" w:rsidRDefault="00521B1B">
      <w:r>
        <w:separator/>
      </w:r>
    </w:p>
  </w:footnote>
  <w:footnote w:type="continuationSeparator" w:id="0">
    <w:p w:rsidR="00521B1B" w:rsidRDefault="00521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21FD"/>
    <w:rsid w:val="00033D18"/>
    <w:rsid w:val="000369D7"/>
    <w:rsid w:val="000529F9"/>
    <w:rsid w:val="00062091"/>
    <w:rsid w:val="00063B13"/>
    <w:rsid w:val="00080348"/>
    <w:rsid w:val="000818D5"/>
    <w:rsid w:val="00083502"/>
    <w:rsid w:val="00083E9C"/>
    <w:rsid w:val="000A10CA"/>
    <w:rsid w:val="000B59AB"/>
    <w:rsid w:val="000D0D53"/>
    <w:rsid w:val="000D4060"/>
    <w:rsid w:val="000E6D8A"/>
    <w:rsid w:val="000F3AC5"/>
    <w:rsid w:val="000F4C90"/>
    <w:rsid w:val="0010365F"/>
    <w:rsid w:val="00117BFD"/>
    <w:rsid w:val="00166373"/>
    <w:rsid w:val="00182219"/>
    <w:rsid w:val="001840AC"/>
    <w:rsid w:val="00186868"/>
    <w:rsid w:val="001A275F"/>
    <w:rsid w:val="001B164D"/>
    <w:rsid w:val="001B5FD8"/>
    <w:rsid w:val="001F1D29"/>
    <w:rsid w:val="00202FE5"/>
    <w:rsid w:val="0024352B"/>
    <w:rsid w:val="002630C8"/>
    <w:rsid w:val="00267A39"/>
    <w:rsid w:val="00292477"/>
    <w:rsid w:val="00295914"/>
    <w:rsid w:val="00297C91"/>
    <w:rsid w:val="002A410C"/>
    <w:rsid w:val="002C2F6E"/>
    <w:rsid w:val="002C6CCB"/>
    <w:rsid w:val="002F0C82"/>
    <w:rsid w:val="0032020B"/>
    <w:rsid w:val="00342D67"/>
    <w:rsid w:val="00385A68"/>
    <w:rsid w:val="003939DC"/>
    <w:rsid w:val="003B5ABC"/>
    <w:rsid w:val="003D022B"/>
    <w:rsid w:val="003E4B38"/>
    <w:rsid w:val="003F4BD2"/>
    <w:rsid w:val="00420C61"/>
    <w:rsid w:val="00451E0F"/>
    <w:rsid w:val="0045555F"/>
    <w:rsid w:val="00457449"/>
    <w:rsid w:val="00461A07"/>
    <w:rsid w:val="00476952"/>
    <w:rsid w:val="00493F06"/>
    <w:rsid w:val="004B2DCF"/>
    <w:rsid w:val="004B31FA"/>
    <w:rsid w:val="004B4FF4"/>
    <w:rsid w:val="004C0398"/>
    <w:rsid w:val="004C41D0"/>
    <w:rsid w:val="004E58F9"/>
    <w:rsid w:val="004E6DB5"/>
    <w:rsid w:val="00504E5C"/>
    <w:rsid w:val="00512742"/>
    <w:rsid w:val="00516EA7"/>
    <w:rsid w:val="00521B1B"/>
    <w:rsid w:val="00522AEC"/>
    <w:rsid w:val="005251EB"/>
    <w:rsid w:val="0053058D"/>
    <w:rsid w:val="005318CC"/>
    <w:rsid w:val="00534F92"/>
    <w:rsid w:val="0054236D"/>
    <w:rsid w:val="0054457F"/>
    <w:rsid w:val="00550086"/>
    <w:rsid w:val="00583052"/>
    <w:rsid w:val="00587700"/>
    <w:rsid w:val="00597C74"/>
    <w:rsid w:val="005A3E36"/>
    <w:rsid w:val="005A4FBA"/>
    <w:rsid w:val="005A7353"/>
    <w:rsid w:val="005B6A04"/>
    <w:rsid w:val="006172A3"/>
    <w:rsid w:val="00617617"/>
    <w:rsid w:val="006459BE"/>
    <w:rsid w:val="00655978"/>
    <w:rsid w:val="00673154"/>
    <w:rsid w:val="0068268B"/>
    <w:rsid w:val="00682E74"/>
    <w:rsid w:val="00693BD1"/>
    <w:rsid w:val="00695181"/>
    <w:rsid w:val="006A2C25"/>
    <w:rsid w:val="006D3669"/>
    <w:rsid w:val="006D3FD4"/>
    <w:rsid w:val="006D6407"/>
    <w:rsid w:val="006D7F6E"/>
    <w:rsid w:val="006E2810"/>
    <w:rsid w:val="006F38AA"/>
    <w:rsid w:val="00700010"/>
    <w:rsid w:val="00700F17"/>
    <w:rsid w:val="00705EA2"/>
    <w:rsid w:val="00722A8E"/>
    <w:rsid w:val="00727401"/>
    <w:rsid w:val="007539D7"/>
    <w:rsid w:val="007570BB"/>
    <w:rsid w:val="00762DCF"/>
    <w:rsid w:val="007657DD"/>
    <w:rsid w:val="007A7282"/>
    <w:rsid w:val="007B272B"/>
    <w:rsid w:val="007B4E85"/>
    <w:rsid w:val="007B779E"/>
    <w:rsid w:val="007D2AC8"/>
    <w:rsid w:val="007D5A04"/>
    <w:rsid w:val="007F161F"/>
    <w:rsid w:val="007F5831"/>
    <w:rsid w:val="008267F8"/>
    <w:rsid w:val="00832767"/>
    <w:rsid w:val="00836664"/>
    <w:rsid w:val="0084007C"/>
    <w:rsid w:val="00846019"/>
    <w:rsid w:val="0084652F"/>
    <w:rsid w:val="00865C3A"/>
    <w:rsid w:val="00867CC9"/>
    <w:rsid w:val="00871275"/>
    <w:rsid w:val="008764FF"/>
    <w:rsid w:val="0088286D"/>
    <w:rsid w:val="0088618A"/>
    <w:rsid w:val="008A3902"/>
    <w:rsid w:val="008A4DEA"/>
    <w:rsid w:val="008A558E"/>
    <w:rsid w:val="008B419E"/>
    <w:rsid w:val="008C08E8"/>
    <w:rsid w:val="008C537B"/>
    <w:rsid w:val="008D0AC3"/>
    <w:rsid w:val="00901D42"/>
    <w:rsid w:val="00902302"/>
    <w:rsid w:val="00907CFA"/>
    <w:rsid w:val="00927306"/>
    <w:rsid w:val="009326A8"/>
    <w:rsid w:val="00944639"/>
    <w:rsid w:val="0095165B"/>
    <w:rsid w:val="00993EF3"/>
    <w:rsid w:val="0099458F"/>
    <w:rsid w:val="009A2A70"/>
    <w:rsid w:val="009A31CB"/>
    <w:rsid w:val="009D1205"/>
    <w:rsid w:val="009D39B6"/>
    <w:rsid w:val="009E50F2"/>
    <w:rsid w:val="009E675D"/>
    <w:rsid w:val="009F01E7"/>
    <w:rsid w:val="009F5B9D"/>
    <w:rsid w:val="00A06919"/>
    <w:rsid w:val="00A121FD"/>
    <w:rsid w:val="00A16A4F"/>
    <w:rsid w:val="00A36865"/>
    <w:rsid w:val="00A6520C"/>
    <w:rsid w:val="00A805B4"/>
    <w:rsid w:val="00AA147D"/>
    <w:rsid w:val="00AA5FC8"/>
    <w:rsid w:val="00AB450A"/>
    <w:rsid w:val="00AB7A21"/>
    <w:rsid w:val="00AC1256"/>
    <w:rsid w:val="00AC396F"/>
    <w:rsid w:val="00AE66D2"/>
    <w:rsid w:val="00AE680E"/>
    <w:rsid w:val="00AF1171"/>
    <w:rsid w:val="00AF4710"/>
    <w:rsid w:val="00B05B4C"/>
    <w:rsid w:val="00B079A5"/>
    <w:rsid w:val="00B16133"/>
    <w:rsid w:val="00B2070A"/>
    <w:rsid w:val="00B21E42"/>
    <w:rsid w:val="00B30C6A"/>
    <w:rsid w:val="00B36B36"/>
    <w:rsid w:val="00B54A5C"/>
    <w:rsid w:val="00B637D0"/>
    <w:rsid w:val="00B8577E"/>
    <w:rsid w:val="00BB17F9"/>
    <w:rsid w:val="00BC1C2F"/>
    <w:rsid w:val="00BE2A65"/>
    <w:rsid w:val="00C02589"/>
    <w:rsid w:val="00C03261"/>
    <w:rsid w:val="00C10A51"/>
    <w:rsid w:val="00C1675B"/>
    <w:rsid w:val="00C20F39"/>
    <w:rsid w:val="00C33B3B"/>
    <w:rsid w:val="00C4482D"/>
    <w:rsid w:val="00C478D3"/>
    <w:rsid w:val="00C500C2"/>
    <w:rsid w:val="00C75A5F"/>
    <w:rsid w:val="00C84AF9"/>
    <w:rsid w:val="00C93919"/>
    <w:rsid w:val="00CA47A3"/>
    <w:rsid w:val="00CA67E8"/>
    <w:rsid w:val="00CB0B90"/>
    <w:rsid w:val="00CB57EB"/>
    <w:rsid w:val="00CF4022"/>
    <w:rsid w:val="00D02C93"/>
    <w:rsid w:val="00D077A5"/>
    <w:rsid w:val="00D1172C"/>
    <w:rsid w:val="00D12E7C"/>
    <w:rsid w:val="00D13B9C"/>
    <w:rsid w:val="00D304CE"/>
    <w:rsid w:val="00D41889"/>
    <w:rsid w:val="00D83F1D"/>
    <w:rsid w:val="00D90838"/>
    <w:rsid w:val="00D94570"/>
    <w:rsid w:val="00DA5FCD"/>
    <w:rsid w:val="00DC109B"/>
    <w:rsid w:val="00DD07F7"/>
    <w:rsid w:val="00DD29C3"/>
    <w:rsid w:val="00DE1FFD"/>
    <w:rsid w:val="00DF1213"/>
    <w:rsid w:val="00E07465"/>
    <w:rsid w:val="00E17E57"/>
    <w:rsid w:val="00E32D45"/>
    <w:rsid w:val="00E57714"/>
    <w:rsid w:val="00E74C60"/>
    <w:rsid w:val="00E7587B"/>
    <w:rsid w:val="00E86DFB"/>
    <w:rsid w:val="00EA533C"/>
    <w:rsid w:val="00EB28F2"/>
    <w:rsid w:val="00EB5DBD"/>
    <w:rsid w:val="00ED22EA"/>
    <w:rsid w:val="00ED3EF6"/>
    <w:rsid w:val="00EF7190"/>
    <w:rsid w:val="00F00775"/>
    <w:rsid w:val="00F0756F"/>
    <w:rsid w:val="00F1061E"/>
    <w:rsid w:val="00F132A2"/>
    <w:rsid w:val="00F14320"/>
    <w:rsid w:val="00F229AA"/>
    <w:rsid w:val="00F36799"/>
    <w:rsid w:val="00F47E9B"/>
    <w:rsid w:val="00F5639D"/>
    <w:rsid w:val="00F66B12"/>
    <w:rsid w:val="00F86148"/>
    <w:rsid w:val="00F86DF4"/>
    <w:rsid w:val="00F9734F"/>
    <w:rsid w:val="00FA6D4C"/>
    <w:rsid w:val="00FB5243"/>
    <w:rsid w:val="00FB67EE"/>
    <w:rsid w:val="00FC5C36"/>
    <w:rsid w:val="09D90FDE"/>
    <w:rsid w:val="1B7D30E2"/>
    <w:rsid w:val="21605D06"/>
    <w:rsid w:val="269F1110"/>
    <w:rsid w:val="3E365AC1"/>
    <w:rsid w:val="414A1D98"/>
    <w:rsid w:val="418F7A92"/>
    <w:rsid w:val="433C19E8"/>
    <w:rsid w:val="51A07143"/>
    <w:rsid w:val="56871AA4"/>
    <w:rsid w:val="57DA143A"/>
    <w:rsid w:val="663A2E31"/>
    <w:rsid w:val="6AD02FB9"/>
    <w:rsid w:val="6EAC1497"/>
    <w:rsid w:val="6F3F2D39"/>
    <w:rsid w:val="79F84F9E"/>
    <w:rsid w:val="7AED037E"/>
    <w:rsid w:val="7C697A0C"/>
    <w:rsid w:val="7CD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9F53E"/>
  <w15:docId w15:val="{1C058E68-6B93-49BF-BAE2-FF4A4938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24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CharCharChar">
    <w:name w:val="Char Char Char"/>
    <w:basedOn w:val="a"/>
    <w:qFormat/>
    <w:pPr>
      <w:tabs>
        <w:tab w:val="left" w:pos="425"/>
      </w:tabs>
      <w:ind w:left="425" w:hanging="425"/>
    </w:pPr>
    <w:rPr>
      <w:rFonts w:ascii="Times New Roman" w:eastAsia="仿宋_GB2312" w:hAnsi="Times New Roman" w:cs="Times New Roman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473</Words>
  <Characters>2700</Characters>
  <Application>Microsoft Office Word</Application>
  <DocSecurity>0</DocSecurity>
  <Lines>22</Lines>
  <Paragraphs>6</Paragraphs>
  <ScaleCrop>false</ScaleCrop>
  <Company>Microsoft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范毅峰</cp:lastModifiedBy>
  <cp:revision>45</cp:revision>
  <cp:lastPrinted>2017-12-29T02:03:00Z</cp:lastPrinted>
  <dcterms:created xsi:type="dcterms:W3CDTF">2017-12-27T06:21:00Z</dcterms:created>
  <dcterms:modified xsi:type="dcterms:W3CDTF">2018-11-30T02:41:00Z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