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浙大宁波理工学院首次确定专业技术职务审定表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419"/>
        <w:gridCol w:w="766"/>
        <w:gridCol w:w="593"/>
        <w:gridCol w:w="430"/>
        <w:gridCol w:w="565"/>
        <w:gridCol w:w="1105"/>
        <w:gridCol w:w="173"/>
        <w:gridCol w:w="422"/>
        <w:gridCol w:w="287"/>
        <w:gridCol w:w="656"/>
        <w:gridCol w:w="1042"/>
        <w:gridCol w:w="286"/>
        <w:gridCol w:w="211"/>
        <w:gridCol w:w="1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115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2354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程远</w:t>
            </w:r>
          </w:p>
        </w:tc>
        <w:tc>
          <w:tcPr>
            <w:tcW w:w="1105" w:type="dxa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538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539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40" w:type="dxa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19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13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  <w:tc>
          <w:tcPr>
            <w:tcW w:w="3638" w:type="dxa"/>
            <w:gridSpan w:val="7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商学院</w:t>
            </w:r>
          </w:p>
        </w:tc>
        <w:tc>
          <w:tcPr>
            <w:tcW w:w="1539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进校时间</w:t>
            </w:r>
          </w:p>
        </w:tc>
        <w:tc>
          <w:tcPr>
            <w:tcW w:w="1540" w:type="dxa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13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3638" w:type="dxa"/>
            <w:gridSpan w:val="7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应用心理学</w:t>
            </w:r>
          </w:p>
        </w:tc>
        <w:tc>
          <w:tcPr>
            <w:tcW w:w="1539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现从事岗位</w:t>
            </w:r>
          </w:p>
        </w:tc>
        <w:tc>
          <w:tcPr>
            <w:tcW w:w="1540" w:type="dxa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博士后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13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最后学历及毕业时间</w:t>
            </w:r>
          </w:p>
        </w:tc>
        <w:tc>
          <w:tcPr>
            <w:tcW w:w="2695" w:type="dxa"/>
            <w:gridSpan w:val="5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博士研究生，20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85" w:type="dxa"/>
            <w:gridSpan w:val="3"/>
            <w:vMerge w:val="restart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学位授予单位及学科</w:t>
            </w:r>
          </w:p>
        </w:tc>
        <w:tc>
          <w:tcPr>
            <w:tcW w:w="2037" w:type="dxa"/>
            <w:gridSpan w:val="3"/>
            <w:vMerge w:val="restart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浙江大学，</w:t>
            </w:r>
          </w:p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13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最后学位及授予时间</w:t>
            </w:r>
          </w:p>
        </w:tc>
        <w:tc>
          <w:tcPr>
            <w:tcW w:w="2695" w:type="dxa"/>
            <w:gridSpan w:val="5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博士，20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20.3</w:t>
            </w:r>
          </w:p>
        </w:tc>
        <w:tc>
          <w:tcPr>
            <w:tcW w:w="1985" w:type="dxa"/>
            <w:gridSpan w:val="3"/>
            <w:vMerge w:val="continue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7" w:type="dxa"/>
            <w:gridSpan w:val="3"/>
            <w:vMerge w:val="continue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20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教师岗位培训</w:t>
            </w:r>
          </w:p>
        </w:tc>
        <w:tc>
          <w:tcPr>
            <w:tcW w:w="102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教师资格证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普通话等级</w:t>
            </w:r>
          </w:p>
        </w:tc>
        <w:tc>
          <w:tcPr>
            <w:tcW w:w="1751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20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助理教师经历</w:t>
            </w:r>
          </w:p>
        </w:tc>
        <w:tc>
          <w:tcPr>
            <w:tcW w:w="102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不要求</w:t>
            </w:r>
          </w:p>
        </w:tc>
        <w:tc>
          <w:tcPr>
            <w:tcW w:w="4536" w:type="dxa"/>
            <w:gridSpan w:val="8"/>
            <w:vAlign w:val="center"/>
          </w:tcPr>
          <w:p>
            <w:pPr>
              <w:spacing w:line="6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拟确定专业技术职务系列及任职资格</w:t>
            </w:r>
          </w:p>
        </w:tc>
        <w:tc>
          <w:tcPr>
            <w:tcW w:w="1751" w:type="dxa"/>
            <w:gridSpan w:val="2"/>
            <w:vAlign w:val="center"/>
          </w:tcPr>
          <w:p>
            <w:pPr>
              <w:spacing w:line="60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教师系列/助理研究员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5" w:hRule="atLeast"/>
        </w:trPr>
        <w:tc>
          <w:tcPr>
            <w:tcW w:w="735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8495" w:type="dxa"/>
            <w:gridSpan w:val="14"/>
          </w:tcPr>
          <w:p>
            <w:pPr>
              <w:pStyle w:val="6"/>
              <w:spacing w:before="0" w:beforeAutospacing="0" w:after="0" w:afterAutospacing="0" w:line="600" w:lineRule="exact"/>
              <w:ind w:firstLine="480" w:firstLineChars="200"/>
            </w:pPr>
            <w:r>
              <w:rPr>
                <w:rFonts w:ascii="Times New Roman" w:hAnsi="Times New Roman" w:cs="Times New Roman"/>
              </w:rPr>
              <w:t xml:space="preserve">2012 </w:t>
            </w:r>
            <w:r>
              <w:t>年于浙江理工大学人力资源管理专业获管理学学士学位</w:t>
            </w:r>
            <w:r>
              <w:rPr>
                <w:rFonts w:hint="eastAsia"/>
              </w:rPr>
              <w:t>。</w:t>
            </w:r>
          </w:p>
          <w:p>
            <w:pPr>
              <w:pStyle w:val="6"/>
              <w:spacing w:before="0" w:beforeAutospacing="0" w:after="0" w:afterAutospacing="0" w:line="600" w:lineRule="exact"/>
              <w:ind w:firstLine="480" w:firstLineChars="200"/>
            </w:pPr>
            <w:r>
              <w:rPr>
                <w:rFonts w:ascii="Times New Roman" w:hAnsi="Times New Roman" w:cs="Times New Roman"/>
              </w:rPr>
              <w:t xml:space="preserve">2016 </w:t>
            </w:r>
            <w:r>
              <w:t>年</w:t>
            </w:r>
            <w:r>
              <w:rPr>
                <w:rFonts w:ascii="Times New Roman" w:hAnsi="Times New Roman" w:cs="Times New Roman"/>
              </w:rPr>
              <w:t xml:space="preserve">-2017 </w:t>
            </w:r>
            <w:r>
              <w:t>年作为联合培养博士生，于德国马尔堡大学工作与组织心理系进行为期一年的学术交流。</w:t>
            </w:r>
          </w:p>
          <w:p>
            <w:pPr>
              <w:pStyle w:val="6"/>
              <w:spacing w:before="0" w:beforeAutospacing="0" w:after="0" w:afterAutospacing="0" w:line="600" w:lineRule="exact"/>
              <w:ind w:firstLine="480" w:firstLineChars="200"/>
            </w:pPr>
            <w:r>
              <w:rPr>
                <w:rFonts w:ascii="Times New Roman" w:hAnsi="Times New Roman" w:cs="Times New Roman"/>
              </w:rPr>
              <w:t>2020</w:t>
            </w:r>
            <w:r>
              <w:t>年于浙江大学应用心理学专业获教育学博士学位。</w:t>
            </w:r>
          </w:p>
          <w:p>
            <w:pPr>
              <w:pStyle w:val="6"/>
              <w:spacing w:before="0" w:beforeAutospacing="0" w:after="0" w:afterAutospacing="0"/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自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我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定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495" w:type="dxa"/>
            <w:gridSpan w:val="14"/>
            <w:vMerge w:val="restart"/>
          </w:tcPr>
          <w:p>
            <w:pPr>
              <w:spacing w:line="60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在政治思想方面，本人坚决拥护中国共产党的领导，严格遵守党员规定，履行党员义务；严以律己，努力学习，不断提高政治素养和理论水平，提升贯彻落实党的路线方针的工作能力。</w:t>
            </w:r>
          </w:p>
          <w:p>
            <w:pPr>
              <w:spacing w:line="60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在专业能力方面，本人接受了管理学与心理学两项学科的专业培养与训练，适应能力强，学习速度快；在校期间曾担任教师助理，指导本科生与硕士生的论文设计与写作，因此能胜任商学院的学生指导工作；目前已在SSCI收录期刊发表论文一篇，具备一定的科研基础。目前不断加深研究的合作交流，精进研究技术与写作能力，期待未来更多的科研进展。</w:t>
            </w:r>
          </w:p>
          <w:p>
            <w:pPr>
              <w:spacing w:line="60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在工作态度方面，本人脚踏实地，上进心强。面对不熟悉的工作领域，虚心求教，努力奋进，力求做到最好。</w:t>
            </w:r>
          </w:p>
          <w:p>
            <w:pPr>
              <w:rPr>
                <w:sz w:val="24"/>
              </w:rPr>
            </w:pPr>
          </w:p>
          <w:p>
            <w:pPr>
              <w:ind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本人签名：</w:t>
            </w:r>
            <w:r>
              <w:rPr>
                <w:rFonts w:hint="eastAsia"/>
                <w:sz w:val="24"/>
              </w:rPr>
              <w:drawing>
                <wp:inline distT="0" distB="0" distL="0" distR="0">
                  <wp:extent cx="647700" cy="367030"/>
                  <wp:effectExtent l="0" t="0" r="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582" cy="376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ind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2020年 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 xml:space="preserve">  月 </w:t>
            </w:r>
            <w:r>
              <w:rPr>
                <w:sz w:val="24"/>
              </w:rPr>
              <w:t>19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自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我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定</w:t>
            </w:r>
          </w:p>
        </w:tc>
        <w:tc>
          <w:tcPr>
            <w:tcW w:w="8495" w:type="dxa"/>
            <w:gridSpan w:val="14"/>
            <w:vMerge w:val="continue"/>
          </w:tcPr>
          <w:p>
            <w:pPr>
              <w:ind w:firstLine="552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95" w:type="dxa"/>
            <w:gridSpan w:val="14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单位负责人签名：</w:t>
            </w:r>
          </w:p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（公章）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2" w:hRule="atLeast"/>
        </w:trPr>
        <w:tc>
          <w:tcPr>
            <w:tcW w:w="735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定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95" w:type="dxa"/>
            <w:gridSpan w:val="14"/>
          </w:tcPr>
          <w:p>
            <w:pPr>
              <w:rPr>
                <w:sz w:val="24"/>
              </w:rPr>
            </w:pPr>
          </w:p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</w:t>
            </w:r>
          </w:p>
          <w:p>
            <w:pPr>
              <w:spacing w:line="800" w:lineRule="atLeast"/>
              <w:ind w:left="1319" w:leftChars="228" w:hanging="840" w:hangingChars="350"/>
              <w:rPr>
                <w:sz w:val="24"/>
              </w:rPr>
            </w:pPr>
            <w:r>
              <w:rPr>
                <w:rFonts w:hint="eastAsia"/>
                <w:sz w:val="24"/>
              </w:rPr>
              <w:t>同意首次确认具有</w:t>
            </w:r>
            <w:r>
              <w:rPr>
                <w:rFonts w:hint="eastAsia"/>
                <w:sz w:val="24"/>
                <w:u w:val="single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资格，具有资格时间</w:t>
            </w:r>
          </w:p>
          <w:p>
            <w:pPr>
              <w:spacing w:line="80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从</w:t>
            </w:r>
            <w:r>
              <w:rPr>
                <w:rFonts w:hint="eastAsia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        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sz w:val="24"/>
              </w:rPr>
              <w:t>日算起。</w:t>
            </w:r>
          </w:p>
          <w:p>
            <w:pPr>
              <w:rPr>
                <w:sz w:val="24"/>
              </w:rPr>
            </w:pPr>
          </w:p>
          <w:p>
            <w:pPr>
              <w:spacing w:line="500" w:lineRule="exact"/>
              <w:ind w:firstLine="5280" w:firstLineChars="2200"/>
              <w:rPr>
                <w:sz w:val="24"/>
              </w:rPr>
            </w:pPr>
            <w:r>
              <w:rPr>
                <w:rFonts w:hint="eastAsia"/>
                <w:sz w:val="24"/>
              </w:rPr>
              <w:t>公  章</w:t>
            </w:r>
          </w:p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年    月    日</w:t>
            </w:r>
          </w:p>
        </w:tc>
      </w:tr>
    </w:tbl>
    <w:p>
      <w:pPr>
        <w:rPr>
          <w:sz w:val="24"/>
        </w:rPr>
      </w:pPr>
      <w:r>
        <w:rPr>
          <w:rFonts w:hint="eastAsia"/>
          <w:sz w:val="24"/>
        </w:rPr>
        <w:t>本表双面打印，存入业务技术档案。</w:t>
      </w:r>
    </w:p>
    <w:sectPr>
      <w:pgSz w:w="11906" w:h="16838"/>
      <w:pgMar w:top="1985" w:right="136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52"/>
    <w:rsid w:val="00005A55"/>
    <w:rsid w:val="0001311E"/>
    <w:rsid w:val="000569F9"/>
    <w:rsid w:val="00085D52"/>
    <w:rsid w:val="00097321"/>
    <w:rsid w:val="0018596F"/>
    <w:rsid w:val="001B2BC6"/>
    <w:rsid w:val="001D1EAF"/>
    <w:rsid w:val="00207010"/>
    <w:rsid w:val="002A57DF"/>
    <w:rsid w:val="002F56BB"/>
    <w:rsid w:val="00311F98"/>
    <w:rsid w:val="00355119"/>
    <w:rsid w:val="0038472A"/>
    <w:rsid w:val="003A6B8B"/>
    <w:rsid w:val="00401C8D"/>
    <w:rsid w:val="00465AF8"/>
    <w:rsid w:val="00473B6F"/>
    <w:rsid w:val="0048371A"/>
    <w:rsid w:val="00503A2D"/>
    <w:rsid w:val="00550E6B"/>
    <w:rsid w:val="00581D23"/>
    <w:rsid w:val="005B1C98"/>
    <w:rsid w:val="005C7A70"/>
    <w:rsid w:val="005D1B5D"/>
    <w:rsid w:val="006101B3"/>
    <w:rsid w:val="006C3015"/>
    <w:rsid w:val="006C66D7"/>
    <w:rsid w:val="006D7A0C"/>
    <w:rsid w:val="006F2680"/>
    <w:rsid w:val="0073794B"/>
    <w:rsid w:val="00756F2C"/>
    <w:rsid w:val="00794730"/>
    <w:rsid w:val="008056DC"/>
    <w:rsid w:val="00871067"/>
    <w:rsid w:val="008D1872"/>
    <w:rsid w:val="008D28AA"/>
    <w:rsid w:val="00905886"/>
    <w:rsid w:val="00916BE3"/>
    <w:rsid w:val="009252AB"/>
    <w:rsid w:val="0093281A"/>
    <w:rsid w:val="009B5C2F"/>
    <w:rsid w:val="009D24D9"/>
    <w:rsid w:val="009E6AC9"/>
    <w:rsid w:val="009F342B"/>
    <w:rsid w:val="00A07D7A"/>
    <w:rsid w:val="00B56D6A"/>
    <w:rsid w:val="00BB14A6"/>
    <w:rsid w:val="00C20F42"/>
    <w:rsid w:val="00C2248B"/>
    <w:rsid w:val="00C573AD"/>
    <w:rsid w:val="00CA3004"/>
    <w:rsid w:val="00D71901"/>
    <w:rsid w:val="00D80CF1"/>
    <w:rsid w:val="00E44664"/>
    <w:rsid w:val="00EC5A57"/>
    <w:rsid w:val="00ED3552"/>
    <w:rsid w:val="00F72131"/>
    <w:rsid w:val="00F94D89"/>
    <w:rsid w:val="00FC018F"/>
    <w:rsid w:val="00FF0C53"/>
    <w:rsid w:val="00FF4C02"/>
    <w:rsid w:val="193E2D79"/>
    <w:rsid w:val="356E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iPriority w:val="0"/>
    <w:pPr>
      <w:jc w:val="left"/>
    </w:pPr>
  </w:style>
  <w:style w:type="paragraph" w:styleId="3">
    <w:name w:val="Balloon Text"/>
    <w:basedOn w:val="1"/>
    <w:link w:val="15"/>
    <w:uiPriority w:val="0"/>
    <w:rPr>
      <w:sz w:val="18"/>
      <w:szCs w:val="18"/>
    </w:r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link w:val="13"/>
    <w:uiPriority w:val="0"/>
    <w:rPr>
      <w:b/>
      <w:bCs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character" w:customStyle="1" w:styleId="11">
    <w:name w:val="页眉 字符"/>
    <w:basedOn w:val="9"/>
    <w:link w:val="5"/>
    <w:uiPriority w:val="0"/>
    <w:rPr>
      <w:kern w:val="2"/>
      <w:sz w:val="18"/>
      <w:szCs w:val="18"/>
    </w:rPr>
  </w:style>
  <w:style w:type="character" w:customStyle="1" w:styleId="12">
    <w:name w:val="批注文字 字符"/>
    <w:basedOn w:val="9"/>
    <w:link w:val="2"/>
    <w:uiPriority w:val="0"/>
    <w:rPr>
      <w:kern w:val="2"/>
      <w:sz w:val="21"/>
      <w:szCs w:val="24"/>
    </w:rPr>
  </w:style>
  <w:style w:type="character" w:customStyle="1" w:styleId="13">
    <w:name w:val="批注主题 字符"/>
    <w:basedOn w:val="12"/>
    <w:link w:val="7"/>
    <w:uiPriority w:val="0"/>
    <w:rPr>
      <w:b/>
      <w:bCs/>
      <w:kern w:val="2"/>
      <w:sz w:val="21"/>
      <w:szCs w:val="24"/>
    </w:rPr>
  </w:style>
  <w:style w:type="character" w:customStyle="1" w:styleId="14">
    <w:name w:val="页脚 字符"/>
    <w:basedOn w:val="9"/>
    <w:link w:val="4"/>
    <w:uiPriority w:val="0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2</Pages>
  <Words>152</Words>
  <Characters>867</Characters>
  <Lines>7</Lines>
  <Paragraphs>2</Paragraphs>
  <TotalTime>0</TotalTime>
  <ScaleCrop>false</ScaleCrop>
  <LinksUpToDate>false</LinksUpToDate>
  <CharactersWithSpaces>1017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2020-09-19T02:00:00Z</dcterms:created>
  <dc:creator>Legend User</dc:creator>
  <cp:lastModifiedBy>子曰</cp:lastModifiedBy>
  <cp:lastPrinted>2014-11-03T00:51:00Z</cp:lastPrinted>
  <dcterms:modified xsi:type="dcterms:W3CDTF">2020-12-08T05:58:16Z</dcterms:modified>
  <dc:title>大中专毕业生首次确定专业技术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